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841" w:rsidRPr="00113841" w:rsidRDefault="00B15D37" w:rsidP="006B59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1384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ru-RU"/>
        </w:rPr>
        <w:t>УМОВИ</w:t>
      </w:r>
      <w:r w:rsidRPr="00113841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br/>
      </w:r>
      <w:r w:rsidRPr="001138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проведення конкурсу</w:t>
      </w:r>
      <w:r w:rsidR="00E90AE5" w:rsidRPr="001138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 зайняття посади державно</w:t>
      </w:r>
      <w:r w:rsidR="004069B7" w:rsidRPr="001138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ї служби </w:t>
      </w:r>
    </w:p>
    <w:p w:rsidR="006B5907" w:rsidRPr="00113841" w:rsidRDefault="004069B7" w:rsidP="006B59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138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категорії «В» </w:t>
      </w:r>
      <w:r w:rsidR="006B5907" w:rsidRPr="001138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 w:rsidRPr="001138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головного</w:t>
      </w:r>
      <w:r w:rsidR="00E90AE5" w:rsidRPr="001138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спеці</w:t>
      </w:r>
      <w:bookmarkStart w:id="0" w:name="_GoBack"/>
      <w:bookmarkEnd w:id="0"/>
      <w:r w:rsidR="00E90AE5" w:rsidRPr="001138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аліст</w:t>
      </w:r>
      <w:r w:rsidRPr="001138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</w:t>
      </w:r>
      <w:r w:rsidR="00E90AE5" w:rsidRPr="001138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D255E5" w:rsidRPr="001138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 внутрішнього аудиту</w:t>
      </w:r>
    </w:p>
    <w:p w:rsidR="00B15D37" w:rsidRPr="00113841" w:rsidRDefault="006B5907" w:rsidP="006B59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1384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Департаменту освіти і науки виконавчого органу Київської міської ради (Київської міської державної адміністрації)</w:t>
      </w:r>
    </w:p>
    <w:p w:rsidR="006B5907" w:rsidRPr="00F85CD1" w:rsidRDefault="006B5907" w:rsidP="006B59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tbl>
      <w:tblPr>
        <w:tblW w:w="507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2767"/>
        <w:gridCol w:w="5880"/>
      </w:tblGrid>
      <w:tr w:rsidR="00B15D37" w:rsidRPr="00F85CD1" w:rsidTr="00620634">
        <w:tc>
          <w:tcPr>
            <w:tcW w:w="95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15D37" w:rsidRPr="00F85CD1" w:rsidRDefault="00B15D37" w:rsidP="00B15D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" w:name="n766"/>
            <w:bookmarkEnd w:id="1"/>
            <w:r w:rsidRPr="00F85C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Загальні умови</w:t>
            </w:r>
          </w:p>
        </w:tc>
      </w:tr>
      <w:tr w:rsidR="005F5396" w:rsidRPr="00113841" w:rsidTr="00620634">
        <w:tc>
          <w:tcPr>
            <w:tcW w:w="36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5396" w:rsidRPr="00F85CD1" w:rsidRDefault="005F5396" w:rsidP="00FD2842">
            <w:pPr>
              <w:spacing w:before="150" w:after="150" w:line="240" w:lineRule="auto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5C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Посадові обов’язки</w:t>
            </w:r>
          </w:p>
        </w:tc>
        <w:tc>
          <w:tcPr>
            <w:tcW w:w="5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255E5" w:rsidRPr="00113841" w:rsidRDefault="00113841" w:rsidP="00113841">
            <w:pPr>
              <w:shd w:val="clear" w:color="auto" w:fill="FFFFFF"/>
              <w:tabs>
                <w:tab w:val="left" w:pos="1238"/>
                <w:tab w:val="left" w:pos="5550"/>
              </w:tabs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 Готує та подає</w:t>
            </w:r>
            <w:r w:rsidR="00D255E5" w:rsidRPr="001138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директору Департаменту об’єктивн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D255E5" w:rsidRPr="001138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незалежн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D255E5" w:rsidRPr="001138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висновк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="00D255E5" w:rsidRPr="001138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рекомендаці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  <w:r w:rsidR="00D255E5" w:rsidRPr="001138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щодо:</w:t>
            </w:r>
          </w:p>
          <w:p w:rsidR="00D255E5" w:rsidRPr="00D255E5" w:rsidRDefault="00D255E5" w:rsidP="00113841">
            <w:pPr>
              <w:pStyle w:val="a3"/>
              <w:numPr>
                <w:ilvl w:val="0"/>
                <w:numId w:val="9"/>
              </w:numPr>
              <w:shd w:val="clear" w:color="auto" w:fill="FFFFFF"/>
              <w:tabs>
                <w:tab w:val="left" w:pos="1238"/>
                <w:tab w:val="left" w:pos="5550"/>
              </w:tabs>
              <w:spacing w:after="0" w:line="240" w:lineRule="auto"/>
              <w:ind w:left="68" w:right="142"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5E5">
              <w:rPr>
                <w:rFonts w:ascii="Times New Roman" w:hAnsi="Times New Roman"/>
                <w:sz w:val="24"/>
                <w:szCs w:val="24"/>
                <w:lang w:val="uk-UA"/>
              </w:rPr>
              <w:t>функціонування системи внутрішнього контролю та її удосконалення;</w:t>
            </w:r>
          </w:p>
          <w:p w:rsidR="00D255E5" w:rsidRPr="00D255E5" w:rsidRDefault="00D255E5" w:rsidP="00113841">
            <w:pPr>
              <w:pStyle w:val="a3"/>
              <w:numPr>
                <w:ilvl w:val="0"/>
                <w:numId w:val="9"/>
              </w:numPr>
              <w:shd w:val="clear" w:color="auto" w:fill="FFFFFF"/>
              <w:tabs>
                <w:tab w:val="left" w:pos="1238"/>
                <w:tab w:val="left" w:pos="5550"/>
              </w:tabs>
              <w:spacing w:after="0" w:line="240" w:lineRule="auto"/>
              <w:ind w:left="68" w:right="142"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5E5">
              <w:rPr>
                <w:rFonts w:ascii="Times New Roman" w:hAnsi="Times New Roman"/>
                <w:sz w:val="24"/>
                <w:szCs w:val="24"/>
                <w:lang w:val="uk-UA"/>
              </w:rPr>
              <w:t>удосконалення системи управління;</w:t>
            </w:r>
          </w:p>
          <w:p w:rsidR="00D255E5" w:rsidRPr="00D255E5" w:rsidRDefault="00D255E5" w:rsidP="00113841">
            <w:pPr>
              <w:pStyle w:val="a3"/>
              <w:numPr>
                <w:ilvl w:val="0"/>
                <w:numId w:val="9"/>
              </w:numPr>
              <w:shd w:val="clear" w:color="auto" w:fill="FFFFFF"/>
              <w:tabs>
                <w:tab w:val="left" w:pos="1238"/>
                <w:tab w:val="left" w:pos="5550"/>
              </w:tabs>
              <w:spacing w:after="0" w:line="240" w:lineRule="auto"/>
              <w:ind w:left="68" w:right="142"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5E5">
              <w:rPr>
                <w:rFonts w:ascii="Times New Roman" w:hAnsi="Times New Roman"/>
                <w:sz w:val="24"/>
                <w:szCs w:val="24"/>
                <w:lang w:val="uk-UA"/>
              </w:rPr>
              <w:t>запобігання фактам незаконного, неефективного та нерезультативного використання бюджетних коштів;</w:t>
            </w:r>
          </w:p>
          <w:p w:rsidR="00D255E5" w:rsidRPr="00D255E5" w:rsidRDefault="00D255E5" w:rsidP="00113841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68" w:right="142"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5E5">
              <w:rPr>
                <w:rFonts w:ascii="Times New Roman" w:hAnsi="Times New Roman"/>
                <w:sz w:val="24"/>
                <w:szCs w:val="24"/>
                <w:lang w:val="uk-UA"/>
              </w:rPr>
              <w:t>запобіганню виникненню помилок чи інших недоліків у діяльності Департаменту.</w:t>
            </w:r>
            <w:r w:rsidRPr="00D255E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;</w:t>
            </w:r>
          </w:p>
          <w:p w:rsidR="00D255E5" w:rsidRPr="00113841" w:rsidRDefault="00D255E5" w:rsidP="00113841">
            <w:pPr>
              <w:pStyle w:val="a3"/>
              <w:numPr>
                <w:ilvl w:val="0"/>
                <w:numId w:val="12"/>
              </w:numPr>
              <w:shd w:val="clear" w:color="auto" w:fill="FFFFFF"/>
              <w:tabs>
                <w:tab w:val="left" w:pos="1238"/>
                <w:tab w:val="left" w:pos="5550"/>
              </w:tabs>
              <w:spacing w:after="0" w:line="240" w:lineRule="auto"/>
              <w:ind w:right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3841">
              <w:rPr>
                <w:rFonts w:ascii="Times New Roman" w:hAnsi="Times New Roman"/>
                <w:sz w:val="24"/>
                <w:szCs w:val="24"/>
                <w:lang w:val="uk-UA"/>
              </w:rPr>
              <w:t>Здійснює оцінку:</w:t>
            </w:r>
          </w:p>
          <w:p w:rsidR="00D255E5" w:rsidRPr="00D255E5" w:rsidRDefault="00D255E5" w:rsidP="00113841">
            <w:pPr>
              <w:pStyle w:val="a3"/>
              <w:numPr>
                <w:ilvl w:val="0"/>
                <w:numId w:val="10"/>
              </w:numPr>
              <w:shd w:val="clear" w:color="auto" w:fill="FFFFFF"/>
              <w:tabs>
                <w:tab w:val="left" w:pos="1238"/>
                <w:tab w:val="left" w:pos="5550"/>
              </w:tabs>
              <w:spacing w:after="0" w:line="240" w:lineRule="auto"/>
              <w:ind w:left="68" w:right="142"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5E5">
              <w:rPr>
                <w:rFonts w:ascii="Times New Roman" w:hAnsi="Times New Roman"/>
                <w:sz w:val="24"/>
                <w:szCs w:val="24"/>
                <w:lang w:val="uk-UA"/>
              </w:rPr>
              <w:t>ефективності функціонування системи внутрішнього контролю;</w:t>
            </w:r>
          </w:p>
          <w:p w:rsidR="00D255E5" w:rsidRPr="00D255E5" w:rsidRDefault="00D255E5" w:rsidP="00113841">
            <w:pPr>
              <w:pStyle w:val="a3"/>
              <w:numPr>
                <w:ilvl w:val="0"/>
                <w:numId w:val="10"/>
              </w:numPr>
              <w:shd w:val="clear" w:color="auto" w:fill="FFFFFF"/>
              <w:tabs>
                <w:tab w:val="left" w:pos="1238"/>
                <w:tab w:val="left" w:pos="5550"/>
              </w:tabs>
              <w:spacing w:after="0" w:line="240" w:lineRule="auto"/>
              <w:ind w:left="68" w:right="142"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5E5">
              <w:rPr>
                <w:rFonts w:ascii="Times New Roman" w:hAnsi="Times New Roman"/>
                <w:sz w:val="24"/>
                <w:szCs w:val="24"/>
                <w:lang w:val="uk-UA"/>
              </w:rPr>
              <w:t>ступеня виконання і досягнення цілей, визначених у стратегічних та річних планах;</w:t>
            </w:r>
          </w:p>
          <w:p w:rsidR="00D255E5" w:rsidRPr="00D255E5" w:rsidRDefault="00D255E5" w:rsidP="00113841">
            <w:pPr>
              <w:pStyle w:val="a3"/>
              <w:numPr>
                <w:ilvl w:val="0"/>
                <w:numId w:val="10"/>
              </w:numPr>
              <w:shd w:val="clear" w:color="auto" w:fill="FFFFFF"/>
              <w:tabs>
                <w:tab w:val="left" w:pos="1238"/>
                <w:tab w:val="left" w:pos="5550"/>
              </w:tabs>
              <w:spacing w:after="0" w:line="240" w:lineRule="auto"/>
              <w:ind w:left="68" w:right="142"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5E5">
              <w:rPr>
                <w:rFonts w:ascii="Times New Roman" w:hAnsi="Times New Roman"/>
                <w:sz w:val="24"/>
                <w:szCs w:val="24"/>
                <w:lang w:val="uk-UA"/>
              </w:rPr>
              <w:t>ефективності планування і використання бюджетних програм та результатів їх виконання;</w:t>
            </w:r>
          </w:p>
          <w:p w:rsidR="00D255E5" w:rsidRPr="00D255E5" w:rsidRDefault="00D255E5" w:rsidP="00113841">
            <w:pPr>
              <w:pStyle w:val="a3"/>
              <w:numPr>
                <w:ilvl w:val="0"/>
                <w:numId w:val="10"/>
              </w:numPr>
              <w:shd w:val="clear" w:color="auto" w:fill="FFFFFF"/>
              <w:tabs>
                <w:tab w:val="left" w:pos="1238"/>
                <w:tab w:val="left" w:pos="5550"/>
              </w:tabs>
              <w:spacing w:after="0" w:line="240" w:lineRule="auto"/>
              <w:ind w:left="68" w:right="142"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5E5">
              <w:rPr>
                <w:rFonts w:ascii="Times New Roman" w:hAnsi="Times New Roman"/>
                <w:sz w:val="24"/>
                <w:szCs w:val="24"/>
                <w:lang w:val="uk-UA"/>
              </w:rPr>
              <w:t>якості надання адміністративних послуг та виконання контрольно-наглядових функцій, завдань, визначених актами законодавства;</w:t>
            </w:r>
          </w:p>
          <w:p w:rsidR="00D255E5" w:rsidRPr="00D255E5" w:rsidRDefault="00D255E5" w:rsidP="00113841">
            <w:pPr>
              <w:pStyle w:val="a3"/>
              <w:numPr>
                <w:ilvl w:val="0"/>
                <w:numId w:val="10"/>
              </w:numPr>
              <w:shd w:val="clear" w:color="auto" w:fill="FFFFFF"/>
              <w:tabs>
                <w:tab w:val="left" w:pos="1238"/>
                <w:tab w:val="left" w:pos="5550"/>
              </w:tabs>
              <w:spacing w:after="0" w:line="240" w:lineRule="auto"/>
              <w:ind w:left="68" w:right="142"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5E5">
              <w:rPr>
                <w:rFonts w:ascii="Times New Roman" w:hAnsi="Times New Roman"/>
                <w:sz w:val="24"/>
                <w:szCs w:val="24"/>
                <w:lang w:val="uk-UA"/>
              </w:rPr>
              <w:t>стану збереження активів;</w:t>
            </w:r>
          </w:p>
          <w:p w:rsidR="00D255E5" w:rsidRPr="00D255E5" w:rsidRDefault="00D255E5" w:rsidP="00113841">
            <w:pPr>
              <w:pStyle w:val="a3"/>
              <w:numPr>
                <w:ilvl w:val="0"/>
                <w:numId w:val="10"/>
              </w:numPr>
              <w:shd w:val="clear" w:color="auto" w:fill="FFFFFF"/>
              <w:tabs>
                <w:tab w:val="left" w:pos="1238"/>
                <w:tab w:val="left" w:pos="5550"/>
              </w:tabs>
              <w:spacing w:after="0" w:line="240" w:lineRule="auto"/>
              <w:ind w:left="68" w:right="142"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5E5">
              <w:rPr>
                <w:rFonts w:ascii="Times New Roman" w:hAnsi="Times New Roman"/>
                <w:sz w:val="24"/>
                <w:szCs w:val="24"/>
                <w:lang w:val="uk-UA"/>
              </w:rPr>
              <w:t>стану управлінням комунальним майном та ресурсами;</w:t>
            </w:r>
          </w:p>
          <w:p w:rsidR="00D255E5" w:rsidRPr="00D255E5" w:rsidRDefault="00D255E5" w:rsidP="00113841">
            <w:pPr>
              <w:pStyle w:val="a3"/>
              <w:numPr>
                <w:ilvl w:val="0"/>
                <w:numId w:val="10"/>
              </w:numPr>
              <w:shd w:val="clear" w:color="auto" w:fill="FFFFFF"/>
              <w:tabs>
                <w:tab w:val="left" w:pos="1238"/>
                <w:tab w:val="left" w:pos="5550"/>
              </w:tabs>
              <w:spacing w:after="0" w:line="240" w:lineRule="auto"/>
              <w:ind w:left="68" w:right="142"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5E5">
              <w:rPr>
                <w:rFonts w:ascii="Times New Roman" w:hAnsi="Times New Roman"/>
                <w:sz w:val="24"/>
                <w:szCs w:val="24"/>
                <w:lang w:val="uk-UA"/>
              </w:rPr>
              <w:t>правильності ведення бухгалтерського обліку та достовірності фінансової і бюджетної звітності;</w:t>
            </w:r>
          </w:p>
          <w:p w:rsidR="00D255E5" w:rsidRPr="00D255E5" w:rsidRDefault="00D255E5" w:rsidP="00113841">
            <w:pPr>
              <w:pStyle w:val="a3"/>
              <w:numPr>
                <w:ilvl w:val="0"/>
                <w:numId w:val="10"/>
              </w:numPr>
              <w:shd w:val="clear" w:color="auto" w:fill="FFFFFF"/>
              <w:tabs>
                <w:tab w:val="left" w:pos="1238"/>
                <w:tab w:val="left" w:pos="5550"/>
              </w:tabs>
              <w:spacing w:after="0" w:line="240" w:lineRule="auto"/>
              <w:ind w:left="68" w:right="142"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5E5">
              <w:rPr>
                <w:rFonts w:ascii="Times New Roman" w:hAnsi="Times New Roman"/>
                <w:sz w:val="24"/>
                <w:szCs w:val="24"/>
                <w:lang w:val="uk-UA"/>
              </w:rPr>
              <w:t>ризиків, які негативно впливають на виконання функцій і завдань підконтрольних суб’єктів;</w:t>
            </w:r>
          </w:p>
          <w:p w:rsidR="00D255E5" w:rsidRPr="00D255E5" w:rsidRDefault="00D255E5" w:rsidP="00113841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68" w:right="142"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5E5">
              <w:rPr>
                <w:rFonts w:ascii="Times New Roman" w:hAnsi="Times New Roman"/>
                <w:sz w:val="24"/>
                <w:szCs w:val="24"/>
                <w:lang w:val="uk-UA"/>
              </w:rPr>
              <w:t>оцінку діяльності установи щодо законності та достовірності фінансової і бюджетної звітності, правильності ведення бухгалтерського обліку (фінансовий аудит);</w:t>
            </w:r>
          </w:p>
          <w:p w:rsidR="00D255E5" w:rsidRPr="00D255E5" w:rsidRDefault="00D255E5" w:rsidP="00113841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68" w:right="142" w:firstLine="14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D255E5">
              <w:rPr>
                <w:rFonts w:ascii="Times New Roman" w:hAnsi="Times New Roman"/>
                <w:sz w:val="24"/>
                <w:szCs w:val="24"/>
                <w:lang w:val="uk-UA"/>
              </w:rPr>
              <w:t>оцінку діяльності установи щодо дотримання актів законодавства, планів, процедур, інформації та управління майном (аудит відповідності).</w:t>
            </w:r>
          </w:p>
          <w:p w:rsidR="00D255E5" w:rsidRPr="00113841" w:rsidRDefault="00113841" w:rsidP="00113841">
            <w:pPr>
              <w:spacing w:after="0" w:line="240" w:lineRule="auto"/>
              <w:ind w:left="68" w:right="14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</w:t>
            </w:r>
            <w:r w:rsidR="00D255E5" w:rsidRPr="00113841">
              <w:rPr>
                <w:rFonts w:ascii="Times New Roman" w:hAnsi="Times New Roman"/>
                <w:sz w:val="24"/>
                <w:szCs w:val="24"/>
                <w:lang w:val="uk-UA"/>
              </w:rPr>
              <w:t>Дотриму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ється</w:t>
            </w:r>
            <w:r w:rsidR="00D255E5" w:rsidRPr="001138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вимог Порядку № 1001, Стандартів, Кодексу етики та інших нормативно-правових актів.</w:t>
            </w:r>
          </w:p>
          <w:p w:rsidR="00D255E5" w:rsidRPr="00113841" w:rsidRDefault="00113841" w:rsidP="0011384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</w:t>
            </w:r>
            <w:r w:rsidR="00D255E5" w:rsidRPr="00113841">
              <w:rPr>
                <w:rFonts w:ascii="Times New Roman" w:hAnsi="Times New Roman"/>
                <w:sz w:val="24"/>
                <w:szCs w:val="24"/>
                <w:lang w:val="uk-UA"/>
              </w:rPr>
              <w:t>Проводит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ь</w:t>
            </w:r>
            <w:r w:rsidR="00D255E5" w:rsidRPr="001138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планові та, за дорученням директора Департаменту, позапланові внутрішні аудити за напрямками, визначеними Стандартами внутрішнього аудиту.</w:t>
            </w:r>
          </w:p>
          <w:p w:rsidR="00D255E5" w:rsidRPr="00113841" w:rsidRDefault="00113841" w:rsidP="0011384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 </w:t>
            </w:r>
            <w:r w:rsidR="00D255E5" w:rsidRPr="00113841">
              <w:rPr>
                <w:rFonts w:ascii="Times New Roman" w:hAnsi="Times New Roman"/>
                <w:sz w:val="24"/>
                <w:szCs w:val="24"/>
                <w:lang w:val="uk-UA"/>
              </w:rPr>
              <w:t>Забезпечу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є</w:t>
            </w:r>
            <w:r w:rsidR="00D255E5" w:rsidRPr="001138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документування результатів внутрішніх аудитів, підготовку аудиторських звітів, висновків та рекомендацій щодо усунення, а у подальшому – запобігання причинам, що призвели до виявлення під </w:t>
            </w:r>
            <w:r w:rsidR="00D255E5" w:rsidRPr="0011384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час аудиту порушень та недоліків.</w:t>
            </w:r>
          </w:p>
          <w:p w:rsidR="00D255E5" w:rsidRPr="00D255E5" w:rsidRDefault="00113841" w:rsidP="00113841">
            <w:pPr>
              <w:pStyle w:val="a9"/>
              <w:spacing w:before="0" w:beforeAutospacing="0" w:after="0" w:afterAutospacing="0"/>
              <w:ind w:right="142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6. </w:t>
            </w:r>
            <w:r w:rsidR="00D255E5" w:rsidRPr="00D255E5">
              <w:rPr>
                <w:lang w:val="uk-UA"/>
              </w:rPr>
              <w:t>Невідкладно у письмовій формі інформу</w:t>
            </w:r>
            <w:r>
              <w:rPr>
                <w:lang w:val="uk-UA"/>
              </w:rPr>
              <w:t>є</w:t>
            </w:r>
            <w:r w:rsidR="00D255E5" w:rsidRPr="00D255E5">
              <w:rPr>
                <w:lang w:val="uk-UA"/>
              </w:rPr>
              <w:t xml:space="preserve"> директора Департаменту</w:t>
            </w:r>
            <w:r>
              <w:rPr>
                <w:lang w:val="uk-UA"/>
              </w:rPr>
              <w:t xml:space="preserve"> про</w:t>
            </w:r>
            <w:r w:rsidR="00D255E5" w:rsidRPr="00D255E5">
              <w:rPr>
                <w:lang w:val="uk-UA"/>
              </w:rPr>
              <w:t>:</w:t>
            </w:r>
          </w:p>
          <w:p w:rsidR="00D255E5" w:rsidRPr="00D255E5" w:rsidRDefault="00D255E5" w:rsidP="00113841">
            <w:pPr>
              <w:pStyle w:val="a9"/>
              <w:numPr>
                <w:ilvl w:val="0"/>
                <w:numId w:val="11"/>
              </w:numPr>
              <w:spacing w:before="0" w:beforeAutospacing="0" w:after="0" w:afterAutospacing="0"/>
              <w:ind w:left="68" w:right="142" w:firstLine="142"/>
              <w:jc w:val="both"/>
              <w:rPr>
                <w:lang w:val="uk-UA"/>
              </w:rPr>
            </w:pPr>
            <w:r w:rsidRPr="00D255E5">
              <w:rPr>
                <w:lang w:val="uk-UA"/>
              </w:rPr>
              <w:t>виявлені під час проведення внутрішнього аудиту ознаки шахрайства, корупційних діянь або нецільового використання бюджетних коштів, марнотратства, зловживання службовим становищем, інших порушень фінансово-бюджетної дисципліни, які призвели до втрат чи збитків, та надавати рекомендації щодо вжиття необхідних заходів;</w:t>
            </w:r>
          </w:p>
          <w:p w:rsidR="00D255E5" w:rsidRPr="00D255E5" w:rsidRDefault="00D255E5" w:rsidP="00113841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68" w:right="142" w:firstLine="14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D255E5">
              <w:rPr>
                <w:rFonts w:ascii="Times New Roman" w:hAnsi="Times New Roman"/>
                <w:sz w:val="24"/>
                <w:szCs w:val="24"/>
                <w:lang w:val="uk-UA"/>
              </w:rPr>
              <w:t>виникнення обставин, які перешкоджають проведенню внутрішнього аудиту, виконанню головним спеціалістом обов’язків про втручання у його діяльність посадових осіб або інших осіб Департаменту.</w:t>
            </w:r>
          </w:p>
          <w:p w:rsidR="00D255E5" w:rsidRPr="00113841" w:rsidRDefault="00113841" w:rsidP="0011384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7. </w:t>
            </w:r>
            <w:r w:rsidR="00D255E5" w:rsidRPr="00113841">
              <w:rPr>
                <w:rFonts w:ascii="Times New Roman" w:hAnsi="Times New Roman"/>
                <w:sz w:val="24"/>
                <w:szCs w:val="24"/>
                <w:lang w:val="uk-UA"/>
              </w:rPr>
              <w:t>Письмово інформує директора Департаменту у разі обмеження в ресурсах із зазначенням наслідків таких обмежень та подавати відповідні пропозиції щодо вирішення зазначеного питання.</w:t>
            </w:r>
          </w:p>
          <w:p w:rsidR="00D255E5" w:rsidRPr="00D255E5" w:rsidRDefault="00113841" w:rsidP="0011384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8. </w:t>
            </w:r>
            <w:r w:rsidR="00D255E5" w:rsidRPr="00D255E5">
              <w:rPr>
                <w:rFonts w:ascii="Times New Roman" w:hAnsi="Times New Roman"/>
                <w:sz w:val="24"/>
                <w:szCs w:val="24"/>
                <w:lang w:val="uk-UA"/>
              </w:rPr>
              <w:t>Здійсню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є</w:t>
            </w:r>
            <w:r w:rsidR="00D255E5" w:rsidRPr="00D255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моніторинг впровадження аудиторських рекомендацій, наданих за результатами проведеного внутрішнього аудиту.</w:t>
            </w:r>
          </w:p>
          <w:p w:rsidR="005F5396" w:rsidRPr="00113841" w:rsidRDefault="00113841" w:rsidP="00113841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9. </w:t>
            </w:r>
            <w:r w:rsidR="00D255E5" w:rsidRPr="00113841">
              <w:rPr>
                <w:rFonts w:ascii="Times New Roman" w:hAnsi="Times New Roman"/>
                <w:sz w:val="24"/>
                <w:szCs w:val="24"/>
                <w:lang w:val="uk-UA"/>
              </w:rPr>
              <w:t>На підставі оцінки ризиків у діяльності об’єктів внутрішнього аудиту визнача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є</w:t>
            </w:r>
            <w:r w:rsidR="00D255E5" w:rsidRPr="001138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об’єкти і теми наступних внутрішніх аудитів та форму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є</w:t>
            </w:r>
            <w:r w:rsidR="00D255E5" w:rsidRPr="001138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стратегічні та річні плани внутрішніх аудитів, вносит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ь</w:t>
            </w:r>
            <w:r w:rsidR="00D255E5" w:rsidRPr="001138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них зміни, а також забезпечу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є</w:t>
            </w:r>
            <w:r w:rsidR="00D255E5" w:rsidRPr="001138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їх затвердження у встановленому Стандартами внутрішнього аудиту та Порядком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проведення внутрішнього аудиту</w:t>
            </w:r>
            <w:r w:rsidR="00D255E5" w:rsidRPr="001138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терміни.</w:t>
            </w:r>
          </w:p>
        </w:tc>
      </w:tr>
      <w:tr w:rsidR="005F5396" w:rsidRPr="007325A0" w:rsidTr="00620634">
        <w:tc>
          <w:tcPr>
            <w:tcW w:w="36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5396" w:rsidRPr="00F85CD1" w:rsidRDefault="005F5396" w:rsidP="00FD2842">
            <w:pPr>
              <w:spacing w:before="150" w:after="150" w:line="240" w:lineRule="auto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5C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Умови оплати праці</w:t>
            </w:r>
          </w:p>
        </w:tc>
        <w:tc>
          <w:tcPr>
            <w:tcW w:w="5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5396" w:rsidRPr="00F85CD1" w:rsidRDefault="005F5396" w:rsidP="00113841">
            <w:pPr>
              <w:pStyle w:val="a3"/>
              <w:numPr>
                <w:ilvl w:val="0"/>
                <w:numId w:val="5"/>
              </w:numPr>
              <w:tabs>
                <w:tab w:val="left" w:pos="612"/>
              </w:tabs>
              <w:spacing w:after="0" w:line="240" w:lineRule="auto"/>
              <w:ind w:left="68" w:right="144"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5CD1">
              <w:rPr>
                <w:rFonts w:ascii="Times New Roman" w:hAnsi="Times New Roman"/>
                <w:sz w:val="24"/>
                <w:szCs w:val="24"/>
                <w:lang w:val="uk-UA"/>
              </w:rPr>
              <w:t>посадовий оклад – 5</w:t>
            </w:r>
            <w:r w:rsidR="007325A0">
              <w:rPr>
                <w:rFonts w:ascii="Times New Roman" w:hAnsi="Times New Roman"/>
                <w:sz w:val="24"/>
                <w:szCs w:val="24"/>
                <w:lang w:val="uk-UA"/>
              </w:rPr>
              <w:t>800 грн</w:t>
            </w:r>
            <w:r w:rsidRPr="00F85CD1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5F5396" w:rsidRPr="00F85CD1" w:rsidRDefault="005F5396" w:rsidP="00113841">
            <w:pPr>
              <w:pStyle w:val="a3"/>
              <w:numPr>
                <w:ilvl w:val="0"/>
                <w:numId w:val="5"/>
              </w:numPr>
              <w:tabs>
                <w:tab w:val="left" w:pos="612"/>
              </w:tabs>
              <w:spacing w:after="0" w:line="240" w:lineRule="auto"/>
              <w:ind w:left="68" w:right="142"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5CD1">
              <w:rPr>
                <w:rFonts w:ascii="Times New Roman" w:hAnsi="Times New Roman"/>
                <w:sz w:val="24"/>
                <w:szCs w:val="24"/>
                <w:lang w:val="uk-UA"/>
              </w:rPr>
              <w:t>надбавки, доплати, премії та компенсації відповідно до статті 52 Закону України «Про державну службу»;</w:t>
            </w:r>
          </w:p>
          <w:p w:rsidR="005F5396" w:rsidRPr="00F85CD1" w:rsidRDefault="005F5396" w:rsidP="00113841">
            <w:pPr>
              <w:pStyle w:val="a3"/>
              <w:numPr>
                <w:ilvl w:val="0"/>
                <w:numId w:val="5"/>
              </w:numPr>
              <w:tabs>
                <w:tab w:val="left" w:pos="612"/>
              </w:tabs>
              <w:spacing w:after="0" w:line="240" w:lineRule="auto"/>
              <w:ind w:left="68" w:right="144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F85C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надбавка до посадового окладу за ранг державного службовця відповідно до постанови Кабінету Міністрів України від 18 січня 2017 року </w:t>
            </w:r>
            <w:r w:rsidRPr="00F85CD1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№ 15 «Питання оплати праці п</w:t>
            </w:r>
            <w:r w:rsidR="007325A0">
              <w:rPr>
                <w:rFonts w:ascii="Times New Roman" w:hAnsi="Times New Roman"/>
                <w:sz w:val="24"/>
                <w:szCs w:val="24"/>
                <w:lang w:val="uk-UA"/>
              </w:rPr>
              <w:t>рацівників державних органів» (</w:t>
            </w:r>
            <w:r w:rsidRPr="00F85CD1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="007325A0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F85C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змінами)</w:t>
            </w:r>
            <w:r w:rsidR="007325A0" w:rsidRPr="007325A0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uk-UA"/>
              </w:rPr>
              <w:t xml:space="preserve"> </w:t>
            </w:r>
          </w:p>
        </w:tc>
      </w:tr>
      <w:tr w:rsidR="005F5396" w:rsidRPr="007325A0" w:rsidTr="00A76185">
        <w:trPr>
          <w:trHeight w:val="279"/>
        </w:trPr>
        <w:tc>
          <w:tcPr>
            <w:tcW w:w="36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5396" w:rsidRPr="00F85CD1" w:rsidRDefault="005F5396" w:rsidP="00FD2842">
            <w:pPr>
              <w:spacing w:before="150" w:after="150" w:line="240" w:lineRule="auto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5C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325A0" w:rsidRPr="00A76185" w:rsidRDefault="007325A0" w:rsidP="00A76185">
            <w:pPr>
              <w:tabs>
                <w:tab w:val="left" w:pos="351"/>
              </w:tabs>
              <w:spacing w:after="0" w:line="240" w:lineRule="auto"/>
              <w:ind w:left="68" w:right="142" w:firstLine="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A761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На період дії воєнного стану.</w:t>
            </w:r>
          </w:p>
          <w:p w:rsidR="007325A0" w:rsidRPr="00A76185" w:rsidRDefault="007325A0" w:rsidP="00A76185">
            <w:pPr>
              <w:tabs>
                <w:tab w:val="left" w:pos="351"/>
              </w:tabs>
              <w:spacing w:after="0" w:line="240" w:lineRule="auto"/>
              <w:ind w:left="68" w:right="142" w:firstLine="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A761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Після припинення чи скасування воєнного стану, але не пізніше 6 місяців з дня його припинення чи скасування, на посади державної служби, на які особи призначені у період дії воєнного стану, оголошується конкурс, передбачений відповідним законом.</w:t>
            </w:r>
          </w:p>
          <w:p w:rsidR="005F5396" w:rsidRPr="00F85CD1" w:rsidRDefault="007325A0" w:rsidP="00A76185">
            <w:pPr>
              <w:tabs>
                <w:tab w:val="left" w:pos="351"/>
              </w:tabs>
              <w:spacing w:after="0" w:line="240" w:lineRule="auto"/>
              <w:ind w:left="68" w:right="142" w:firstLine="1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1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Граничний строк перебування особи на посаді, на яку її призначено у період дії воєнного стану, становить не більше 12 місяців </w:t>
            </w:r>
            <w:r w:rsidR="00A76185" w:rsidRPr="00A761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з дня </w:t>
            </w:r>
            <w:r w:rsidRPr="00A761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припинення чи скасування воєнного стану.</w:t>
            </w:r>
          </w:p>
        </w:tc>
      </w:tr>
      <w:tr w:rsidR="005F5396" w:rsidRPr="00F85CD1" w:rsidTr="00620634">
        <w:tc>
          <w:tcPr>
            <w:tcW w:w="36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5396" w:rsidRPr="00F85CD1" w:rsidRDefault="005F5396" w:rsidP="00113841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5C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Перелік інформації, </w:t>
            </w:r>
            <w:r w:rsidR="001B35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яку </w:t>
            </w:r>
            <w:r w:rsidRPr="00F85C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необхідно</w:t>
            </w:r>
            <w:r w:rsidR="001B35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надати </w:t>
            </w:r>
            <w:r w:rsidRPr="00F85C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для </w:t>
            </w:r>
            <w:r w:rsidR="001B35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призначення на посади державної служби у період дії воєнного стану</w:t>
            </w:r>
            <w:r w:rsidRPr="00F85C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та строк її </w:t>
            </w:r>
            <w:r w:rsidRPr="00F85C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подання</w:t>
            </w:r>
          </w:p>
        </w:tc>
        <w:tc>
          <w:tcPr>
            <w:tcW w:w="5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13841" w:rsidRPr="00BE65FF" w:rsidRDefault="00113841" w:rsidP="001138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О</w:t>
            </w:r>
            <w:r w:rsidRPr="00BE6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соба, яка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BE6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претендує на зайняття посади пода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є резюме, в якому обов’язково зазначається така інформація</w:t>
            </w:r>
            <w:r w:rsidRPr="00BE6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:</w:t>
            </w:r>
          </w:p>
          <w:p w:rsidR="00113841" w:rsidRDefault="00113841" w:rsidP="001138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 прізвище, ім’я, по батькові претендента;</w:t>
            </w:r>
          </w:p>
          <w:p w:rsidR="00113841" w:rsidRDefault="00113841" w:rsidP="001138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- реквізити документа, що посвідчує особу та </w:t>
            </w:r>
            <w:proofErr w:type="spellStart"/>
            <w:r w:rsidRPr="00BE6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підтверджую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є</w:t>
            </w:r>
            <w:proofErr w:type="spellEnd"/>
            <w:r w:rsidRPr="00BE6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наявність у неї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BE6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громадянства України;</w:t>
            </w:r>
          </w:p>
          <w:p w:rsidR="00113841" w:rsidRDefault="00113841" w:rsidP="001138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- підтвердження наявності відповідного ступеня вищої освіти;</w:t>
            </w:r>
          </w:p>
          <w:p w:rsidR="00113841" w:rsidRPr="00BE65FF" w:rsidRDefault="00113841" w:rsidP="001138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 підтвердження рівня вільного володіння державною мовою (за наявності);</w:t>
            </w:r>
          </w:p>
          <w:p w:rsidR="00113841" w:rsidRDefault="00113841" w:rsidP="001138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E6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інформацію про стаж державної служби (за наявності), </w:t>
            </w:r>
            <w:r w:rsidRPr="00BE6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досвіду роботи згідно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вимогами законодавства, встановленими щодо відповідної посади (за наявності відповідних вимог);</w:t>
            </w:r>
          </w:p>
          <w:p w:rsidR="00113841" w:rsidRPr="00BE65FF" w:rsidRDefault="00113841" w:rsidP="001138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- інформація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зворотнього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зв’язку (контактний номер телефону, електронна адреса).</w:t>
            </w:r>
          </w:p>
          <w:p w:rsidR="005F5396" w:rsidRPr="00420575" w:rsidRDefault="00113841" w:rsidP="001138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E6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Інформація </w:t>
            </w:r>
            <w:r w:rsidRPr="00BE6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прийма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є</w:t>
            </w:r>
            <w:r w:rsidRPr="00BE6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ться 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</w:t>
            </w:r>
            <w:r w:rsidRPr="00BE6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</w:t>
            </w:r>
            <w:r w:rsidRPr="00BE6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.2022 на електронну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BE6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пошту</w:t>
            </w:r>
            <w:r w:rsidRPr="00420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: </w:t>
            </w:r>
            <w:hyperlink r:id="rId9" w:anchor="path=/mail" w:history="1">
              <w:r w:rsidRPr="004205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svitlana.yurchenko@kmda.gov.ua</w:t>
              </w:r>
            </w:hyperlink>
            <w:r w:rsidR="00420575">
              <w:rPr>
                <w:lang w:val="uk-UA"/>
              </w:rPr>
              <w:t xml:space="preserve"> </w:t>
            </w:r>
          </w:p>
        </w:tc>
      </w:tr>
      <w:tr w:rsidR="005F5396" w:rsidRPr="00F85CD1" w:rsidTr="00113841">
        <w:trPr>
          <w:trHeight w:val="1348"/>
        </w:trPr>
        <w:tc>
          <w:tcPr>
            <w:tcW w:w="36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5396" w:rsidRPr="00F85CD1" w:rsidRDefault="005F5396" w:rsidP="001B3509">
            <w:pPr>
              <w:spacing w:before="150" w:after="150" w:line="240" w:lineRule="auto"/>
              <w:ind w:left="14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5C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Прізвище, ім’я та по батькові, номер телефону та адреса електронної пошти особи,</w:t>
            </w:r>
            <w:r w:rsidR="001B35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яка надає додаткову інформацію</w:t>
            </w:r>
          </w:p>
        </w:tc>
        <w:tc>
          <w:tcPr>
            <w:tcW w:w="5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13841" w:rsidRDefault="00113841" w:rsidP="00113841">
            <w:pPr>
              <w:spacing w:after="0" w:line="240" w:lineRule="auto"/>
              <w:ind w:left="51" w:right="-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31B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Юрченко Світлана Павлівна +38 (044) 279-17-45,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(067) 420 62 97 (з 9.00 до 16.00 год.),</w:t>
            </w:r>
            <w:r w:rsidRPr="00931B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адреса електронної пошти </w:t>
            </w:r>
            <w:hyperlink r:id="rId10" w:history="1">
              <w:r w:rsidRPr="007E3A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svitlana.yurchenko@kmda.gov.ua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5F5396" w:rsidRPr="00F85CD1" w:rsidRDefault="00113841" w:rsidP="00113841">
            <w:pPr>
              <w:spacing w:after="0" w:line="240" w:lineRule="auto"/>
              <w:ind w:left="51" w:right="-5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Після розгляду резюме претендента на посаду державної служби буде повідомлено про місце та час співбесіди.</w:t>
            </w:r>
          </w:p>
        </w:tc>
      </w:tr>
      <w:tr w:rsidR="005F5396" w:rsidRPr="00F85CD1" w:rsidTr="00113841">
        <w:trPr>
          <w:trHeight w:val="240"/>
        </w:trPr>
        <w:tc>
          <w:tcPr>
            <w:tcW w:w="95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5396" w:rsidRPr="00F85CD1" w:rsidRDefault="005F5396" w:rsidP="001B3509">
            <w:pPr>
              <w:spacing w:after="0" w:line="240" w:lineRule="auto"/>
              <w:ind w:right="-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5C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Кваліфікаційні вимоги</w:t>
            </w:r>
          </w:p>
        </w:tc>
      </w:tr>
      <w:tr w:rsidR="005F5396" w:rsidRPr="00F85CD1" w:rsidTr="00620634"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5396" w:rsidRPr="00F85CD1" w:rsidRDefault="005F5396" w:rsidP="001B350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5396" w:rsidRPr="00F85CD1" w:rsidRDefault="005F5396" w:rsidP="001B350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5C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Освіта</w:t>
            </w:r>
          </w:p>
        </w:tc>
        <w:tc>
          <w:tcPr>
            <w:tcW w:w="5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5396" w:rsidRPr="00F85CD1" w:rsidRDefault="005F5396" w:rsidP="001B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right="-53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85C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вища освіта за освітнім ступенем не нижче бакалавра, молодшого бакалавра</w:t>
            </w:r>
          </w:p>
        </w:tc>
      </w:tr>
      <w:tr w:rsidR="005F5396" w:rsidRPr="00F85CD1" w:rsidTr="00620634"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5396" w:rsidRPr="00F85CD1" w:rsidRDefault="005F5396" w:rsidP="001B350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5396" w:rsidRPr="00F85CD1" w:rsidRDefault="005F5396" w:rsidP="001B350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5C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Досвід роботи</w:t>
            </w:r>
          </w:p>
        </w:tc>
        <w:tc>
          <w:tcPr>
            <w:tcW w:w="5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5396" w:rsidRPr="00F85CD1" w:rsidRDefault="005F5396" w:rsidP="001B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right="-53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85C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 </w:t>
            </w:r>
            <w:r w:rsidR="008D10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обов’язково</w:t>
            </w:r>
          </w:p>
        </w:tc>
      </w:tr>
      <w:tr w:rsidR="005F5396" w:rsidRPr="00F85CD1" w:rsidTr="00113841">
        <w:trPr>
          <w:trHeight w:val="526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5396" w:rsidRPr="00F85CD1" w:rsidRDefault="005F5396" w:rsidP="001B350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5396" w:rsidRPr="00F85CD1" w:rsidRDefault="005F5396" w:rsidP="001B350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5C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Володіння державною мовою</w:t>
            </w:r>
          </w:p>
        </w:tc>
        <w:tc>
          <w:tcPr>
            <w:tcW w:w="5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5396" w:rsidRPr="00F85CD1" w:rsidRDefault="005F5396" w:rsidP="001B3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right="-53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85CD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вільне володіння державною мовою</w:t>
            </w:r>
          </w:p>
        </w:tc>
      </w:tr>
      <w:tr w:rsidR="005F5396" w:rsidRPr="00F85CD1" w:rsidTr="00620634">
        <w:tc>
          <w:tcPr>
            <w:tcW w:w="95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5396" w:rsidRPr="00F85CD1" w:rsidRDefault="005F5396" w:rsidP="001B3509">
            <w:pPr>
              <w:spacing w:after="0" w:line="240" w:lineRule="auto"/>
              <w:ind w:right="-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5C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Вимоги до компетентності</w:t>
            </w:r>
          </w:p>
        </w:tc>
      </w:tr>
      <w:tr w:rsidR="005F5396" w:rsidRPr="00F85CD1" w:rsidTr="00113841">
        <w:trPr>
          <w:trHeight w:val="156"/>
        </w:trPr>
        <w:tc>
          <w:tcPr>
            <w:tcW w:w="36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5396" w:rsidRPr="00F85CD1" w:rsidRDefault="005F5396" w:rsidP="001B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5C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Вимога</w:t>
            </w:r>
          </w:p>
        </w:tc>
        <w:tc>
          <w:tcPr>
            <w:tcW w:w="5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5396" w:rsidRPr="00F85CD1" w:rsidRDefault="005F5396" w:rsidP="001B3509">
            <w:pPr>
              <w:spacing w:after="0" w:line="240" w:lineRule="auto"/>
              <w:ind w:right="-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5C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Компоненти вимоги</w:t>
            </w:r>
          </w:p>
        </w:tc>
      </w:tr>
      <w:tr w:rsidR="00F85CD1" w:rsidRPr="00F85CD1" w:rsidTr="00D172AD">
        <w:trPr>
          <w:trHeight w:val="279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5396" w:rsidRPr="00A13E0F" w:rsidRDefault="005F5396" w:rsidP="001B350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5396" w:rsidRPr="00D255E5" w:rsidRDefault="00A13E0F" w:rsidP="001B3509">
            <w:pPr>
              <w:spacing w:after="0" w:line="240" w:lineRule="auto"/>
              <w:ind w:left="15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D255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Аналітичні здібності</w:t>
            </w:r>
          </w:p>
        </w:tc>
        <w:tc>
          <w:tcPr>
            <w:tcW w:w="5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2AD" w:rsidRPr="00D255E5" w:rsidRDefault="00A13E0F" w:rsidP="001B350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94" w:right="142" w:firstLine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D255E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здатність до логічного мислення, узагальнення, конкретизації, розкладання складних питань на складові, виділяти головне від другорядного, виявляти закономірності;</w:t>
            </w:r>
          </w:p>
          <w:p w:rsidR="00A13E0F" w:rsidRPr="00D255E5" w:rsidRDefault="00A13E0F" w:rsidP="001B350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94" w:right="142" w:firstLine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D255E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вміння встановлювати причинно-наслідкові зв’язки;</w:t>
            </w:r>
          </w:p>
          <w:p w:rsidR="00A13E0F" w:rsidRPr="00D255E5" w:rsidRDefault="00A13E0F" w:rsidP="001B350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94" w:right="142" w:firstLine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D255E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вміння аналізувати інформацію та робити висновки, критично оцінювати ситуації, прогнозувати та робити власні умовиводи </w:t>
            </w:r>
          </w:p>
        </w:tc>
      </w:tr>
      <w:tr w:rsidR="00D255E5" w:rsidRPr="00D255E5" w:rsidTr="00113841">
        <w:trPr>
          <w:trHeight w:val="1667"/>
        </w:trPr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55E5" w:rsidRPr="00F85CD1" w:rsidRDefault="00D255E5" w:rsidP="001B350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55E5" w:rsidRPr="00D255E5" w:rsidRDefault="00D255E5" w:rsidP="001B3509">
            <w:pPr>
              <w:spacing w:after="0" w:line="240" w:lineRule="auto"/>
              <w:ind w:left="15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255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Самоорганізація та самостійність в роботі</w:t>
            </w:r>
          </w:p>
        </w:tc>
        <w:tc>
          <w:tcPr>
            <w:tcW w:w="5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55E5" w:rsidRPr="00D255E5" w:rsidRDefault="00D255E5" w:rsidP="001B350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94" w:righ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255E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уміння самостійно організовувати свою діяльність та час, визначати пріоритетність виконання завдань, встановлювати черговість їх виконання;</w:t>
            </w:r>
          </w:p>
          <w:p w:rsidR="00D255E5" w:rsidRPr="00D255E5" w:rsidRDefault="00D255E5" w:rsidP="001B350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94" w:righ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255E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здатність до </w:t>
            </w:r>
            <w:proofErr w:type="spellStart"/>
            <w:r w:rsidRPr="00D255E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самомотивації</w:t>
            </w:r>
            <w:proofErr w:type="spellEnd"/>
            <w:r w:rsidRPr="00D255E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(самоуправління);</w:t>
            </w:r>
          </w:p>
          <w:p w:rsidR="00D255E5" w:rsidRPr="00D255E5" w:rsidRDefault="00D255E5" w:rsidP="001B350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94" w:righ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255E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вміння самостійно приймати рішення і виконувати завдання у процесі професійної діяльності</w:t>
            </w:r>
          </w:p>
        </w:tc>
      </w:tr>
      <w:tr w:rsidR="00D255E5" w:rsidRPr="00113841" w:rsidTr="00620634">
        <w:tc>
          <w:tcPr>
            <w:tcW w:w="8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55E5" w:rsidRPr="00F85CD1" w:rsidRDefault="00D255E5" w:rsidP="001B350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2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55E5" w:rsidRPr="00D172AD" w:rsidRDefault="00D255E5" w:rsidP="001B3509">
            <w:pPr>
              <w:spacing w:after="0" w:line="240" w:lineRule="auto"/>
              <w:ind w:left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Доброчесність</w:t>
            </w:r>
            <w:proofErr w:type="spellEnd"/>
            <w:r w:rsidRPr="00D17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255E5" w:rsidRPr="00D172AD" w:rsidRDefault="00D255E5" w:rsidP="001B350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94" w:righ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</w:t>
            </w:r>
            <w:r w:rsidRPr="00D172A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датність спрямовувати власні дії на захист публічних інтересів, утримуватись від конфлікту між приватними та публічними інтересами, ефективно розпоряджатись державними ресурсами;</w:t>
            </w:r>
          </w:p>
          <w:p w:rsidR="00D255E5" w:rsidRPr="00D172AD" w:rsidRDefault="00D255E5" w:rsidP="001B350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94" w:righ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</w:t>
            </w:r>
            <w:r w:rsidRPr="00D172A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датність дотримуватись правил етичної поведінки, порядності, чесності, справедливості, підзвітності;</w:t>
            </w:r>
          </w:p>
          <w:p w:rsidR="00D255E5" w:rsidRPr="00D172AD" w:rsidRDefault="00D255E5" w:rsidP="001B350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94" w:right="14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</w:t>
            </w:r>
            <w:r w:rsidRPr="00D172A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свідомлення обмеження у виявленні переваг, прихильності та/або негативного ставлення до окремих фізичних та юридичних осіб, політичних партій, громадських, релігійних та інших організацій</w:t>
            </w:r>
          </w:p>
        </w:tc>
      </w:tr>
      <w:tr w:rsidR="005F5396" w:rsidRPr="00F85CD1" w:rsidTr="00620634">
        <w:tc>
          <w:tcPr>
            <w:tcW w:w="95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F5396" w:rsidRPr="00F85CD1" w:rsidRDefault="005F5396" w:rsidP="001B3509">
            <w:pPr>
              <w:spacing w:after="0" w:line="240" w:lineRule="auto"/>
              <w:ind w:right="-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5C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Професійні знання</w:t>
            </w:r>
          </w:p>
        </w:tc>
      </w:tr>
      <w:tr w:rsidR="005F5396" w:rsidRPr="00F85CD1" w:rsidTr="00620634">
        <w:tc>
          <w:tcPr>
            <w:tcW w:w="362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F5396" w:rsidRPr="00F85CD1" w:rsidRDefault="005F5396" w:rsidP="001B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5C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Вимога</w:t>
            </w:r>
          </w:p>
        </w:tc>
        <w:tc>
          <w:tcPr>
            <w:tcW w:w="58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F5396" w:rsidRPr="00F85CD1" w:rsidRDefault="005F5396" w:rsidP="001B3509">
            <w:pPr>
              <w:spacing w:after="0" w:line="240" w:lineRule="auto"/>
              <w:ind w:right="-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5C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Компоненти вимоги</w:t>
            </w:r>
          </w:p>
        </w:tc>
      </w:tr>
      <w:tr w:rsidR="005F5396" w:rsidRPr="00F85CD1" w:rsidTr="001B3509">
        <w:trPr>
          <w:trHeight w:val="128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96" w:rsidRPr="00F85CD1" w:rsidRDefault="005F5396" w:rsidP="001B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5C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96" w:rsidRPr="00F85CD1" w:rsidRDefault="005F5396" w:rsidP="001B350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5C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Знання законодавства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96" w:rsidRPr="00F85CD1" w:rsidRDefault="005F5396" w:rsidP="001B3509">
            <w:pPr>
              <w:spacing w:after="0" w:line="240" w:lineRule="auto"/>
              <w:ind w:left="68" w:right="-5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5C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Знання:</w:t>
            </w:r>
            <w:r w:rsidRPr="00F85C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hyperlink r:id="rId11" w:tgtFrame="_blank" w:history="1">
              <w:r w:rsidRPr="00F85CD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uk-UA" w:eastAsia="ru-RU"/>
                </w:rPr>
                <w:t>Конституції України</w:t>
              </w:r>
            </w:hyperlink>
            <w:r w:rsidRPr="00F85CD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;</w:t>
            </w:r>
            <w:r w:rsidRPr="00F85CD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br/>
            </w:r>
            <w:hyperlink r:id="rId12" w:tgtFrame="_blank" w:history="1">
              <w:r w:rsidRPr="00F85CD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uk-UA" w:eastAsia="ru-RU"/>
                </w:rPr>
                <w:t>Закону України</w:t>
              </w:r>
            </w:hyperlink>
            <w:r w:rsidR="001B350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 «Про державну службу»</w:t>
            </w:r>
            <w:r w:rsidRPr="00F85CD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;</w:t>
            </w:r>
            <w:r w:rsidRPr="00F85CD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br/>
            </w:r>
            <w:hyperlink r:id="rId13" w:tgtFrame="_blank" w:history="1">
              <w:r w:rsidRPr="00F85CD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uk-UA" w:eastAsia="ru-RU"/>
                </w:rPr>
                <w:t>Закону України</w:t>
              </w:r>
            </w:hyperlink>
            <w:r w:rsidR="001B350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 «</w:t>
            </w:r>
            <w:r w:rsidRPr="00F85CD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Про запобігання корупції</w:t>
            </w:r>
            <w:r w:rsidR="001B350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»</w:t>
            </w:r>
            <w:r w:rsidRPr="00F85CD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ru-RU"/>
              </w:rPr>
              <w:br/>
              <w:t>та іншого законодавства</w:t>
            </w:r>
          </w:p>
        </w:tc>
      </w:tr>
      <w:tr w:rsidR="005F5396" w:rsidRPr="00113841" w:rsidTr="00620634">
        <w:trPr>
          <w:trHeight w:val="83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96" w:rsidRPr="00F85CD1" w:rsidRDefault="005F5396" w:rsidP="001B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5C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96" w:rsidRPr="00F85CD1" w:rsidRDefault="005F5396" w:rsidP="001B3509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5C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Знання законодавства у сфері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96" w:rsidRPr="00F85CD1" w:rsidRDefault="00AB6B61" w:rsidP="001B3509">
            <w:pPr>
              <w:spacing w:after="0" w:line="240" w:lineRule="auto"/>
              <w:ind w:left="68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Бюджетний кодекс України, п</w:t>
            </w:r>
            <w:r w:rsidR="004401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останови</w:t>
            </w:r>
            <w:r w:rsidR="00AD01E7" w:rsidRPr="00AD01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Кабінету Міністрів України від 28 вересня 2011 р. N 1001</w:t>
            </w:r>
            <w:r w:rsidR="004401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="00AD01E7" w:rsidRPr="00AD01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«Деякі питання здійснення внутрішнього аудиту та утворення підрозділів</w:t>
            </w:r>
            <w:r w:rsidR="004401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AD01E7" w:rsidRPr="00AD01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внутрішнього аудиту»</w:t>
            </w:r>
            <w:r w:rsidR="004401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="0044012C" w:rsidRPr="00AD01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 12.10.2018 р. № 1062 «Про</w:t>
            </w:r>
            <w:r w:rsidR="004401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4012C" w:rsidRPr="00AD01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затвердження Основних засад здійснення внутрішнього контролю</w:t>
            </w:r>
            <w:r w:rsidR="004401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4012C" w:rsidRPr="00AD01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розпорядни</w:t>
            </w:r>
            <w:r w:rsidR="004401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ками бюджетних коштів»,</w:t>
            </w:r>
            <w:r w:rsidR="0044012C" w:rsidRPr="00AD01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Наказ</w:t>
            </w:r>
            <w:r w:rsidR="004401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</w:t>
            </w:r>
            <w:r w:rsidR="0044012C" w:rsidRPr="00AD01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Міністерства фінансів України від 04.10.2011 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="0044012C" w:rsidRPr="00AD01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1247 «Про</w:t>
            </w:r>
            <w:r w:rsidR="004401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4012C" w:rsidRPr="00AD01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затвердження </w:t>
            </w:r>
            <w:r w:rsidR="004401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Стандартів внутрішнього аудиту», </w:t>
            </w:r>
            <w:r w:rsidR="0044012C" w:rsidRPr="00AD01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 14.09.2012 р. № 995 «Про</w:t>
            </w:r>
            <w:r w:rsidR="004401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4012C" w:rsidRPr="00AD01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затвердження Методичних рекомендацій з організації внутрішнього</w:t>
            </w:r>
            <w:r w:rsidR="004401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4012C" w:rsidRPr="00AD01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контролю розпорядниками бюджетних коштів у своїх закладах та</w:t>
            </w:r>
            <w:r w:rsidR="004401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підвідомчих установах»,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від</w:t>
            </w:r>
            <w:r w:rsidRPr="00AD01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29.09.2011 р. № 1217 «Про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D01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затвердження Кодексу етики працівників підрозділу внутрішнього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аудиту», </w:t>
            </w:r>
            <w:r w:rsidRPr="00AD01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 03.05.2017 р. № 480 «Про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D01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затвердження Порядку здійснення Міністерством фінансів України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D01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оцінки функціонування системи внутрішнього аудиту».</w:t>
            </w:r>
          </w:p>
        </w:tc>
      </w:tr>
    </w:tbl>
    <w:p w:rsidR="00615C1D" w:rsidRDefault="004D1BFE">
      <w:pPr>
        <w:rPr>
          <w:rFonts w:ascii="Times New Roman" w:hAnsi="Times New Roman" w:cs="Times New Roman"/>
          <w:lang w:val="uk-UA"/>
        </w:rPr>
      </w:pPr>
      <w:bookmarkStart w:id="2" w:name="n767"/>
      <w:bookmarkEnd w:id="2"/>
    </w:p>
    <w:p w:rsidR="00FD5AAF" w:rsidRPr="00F85CD1" w:rsidRDefault="00FD5AAF" w:rsidP="001F21F2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D5AAF" w:rsidRPr="00F85CD1" w:rsidSect="003F1CF6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E19" w:rsidRDefault="005B6E19" w:rsidP="005B6E19">
      <w:pPr>
        <w:spacing w:after="0" w:line="240" w:lineRule="auto"/>
      </w:pPr>
      <w:r>
        <w:separator/>
      </w:r>
    </w:p>
  </w:endnote>
  <w:endnote w:type="continuationSeparator" w:id="0">
    <w:p w:rsidR="005B6E19" w:rsidRDefault="005B6E19" w:rsidP="005B6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E19" w:rsidRDefault="005B6E19" w:rsidP="005B6E19">
      <w:pPr>
        <w:spacing w:after="0" w:line="240" w:lineRule="auto"/>
      </w:pPr>
      <w:r>
        <w:separator/>
      </w:r>
    </w:p>
  </w:footnote>
  <w:footnote w:type="continuationSeparator" w:id="0">
    <w:p w:rsidR="005B6E19" w:rsidRDefault="005B6E19" w:rsidP="005B6E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F3585"/>
    <w:multiLevelType w:val="hybridMultilevel"/>
    <w:tmpl w:val="0C64BAB8"/>
    <w:lvl w:ilvl="0" w:tplc="61A8FDE0">
      <w:start w:val="5"/>
      <w:numFmt w:val="bullet"/>
      <w:suff w:val="space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E3865"/>
    <w:multiLevelType w:val="hybridMultilevel"/>
    <w:tmpl w:val="A2A669AC"/>
    <w:lvl w:ilvl="0" w:tplc="16368638">
      <w:start w:val="5"/>
      <w:numFmt w:val="bullet"/>
      <w:suff w:val="space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351F1C"/>
    <w:multiLevelType w:val="hybridMultilevel"/>
    <w:tmpl w:val="83D29F7A"/>
    <w:lvl w:ilvl="0" w:tplc="A72AA618">
      <w:start w:val="1"/>
      <w:numFmt w:val="decimal"/>
      <w:suff w:val="space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425732"/>
    <w:multiLevelType w:val="hybridMultilevel"/>
    <w:tmpl w:val="E120343A"/>
    <w:lvl w:ilvl="0" w:tplc="014AB69A">
      <w:start w:val="2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8" w:hanging="360"/>
      </w:pPr>
    </w:lvl>
    <w:lvl w:ilvl="2" w:tplc="0422001B" w:tentative="1">
      <w:start w:val="1"/>
      <w:numFmt w:val="lowerRoman"/>
      <w:lvlText w:val="%3."/>
      <w:lvlJc w:val="right"/>
      <w:pPr>
        <w:ind w:left="1868" w:hanging="180"/>
      </w:pPr>
    </w:lvl>
    <w:lvl w:ilvl="3" w:tplc="0422000F" w:tentative="1">
      <w:start w:val="1"/>
      <w:numFmt w:val="decimal"/>
      <w:lvlText w:val="%4."/>
      <w:lvlJc w:val="left"/>
      <w:pPr>
        <w:ind w:left="2588" w:hanging="360"/>
      </w:pPr>
    </w:lvl>
    <w:lvl w:ilvl="4" w:tplc="04220019" w:tentative="1">
      <w:start w:val="1"/>
      <w:numFmt w:val="lowerLetter"/>
      <w:lvlText w:val="%5."/>
      <w:lvlJc w:val="left"/>
      <w:pPr>
        <w:ind w:left="3308" w:hanging="360"/>
      </w:pPr>
    </w:lvl>
    <w:lvl w:ilvl="5" w:tplc="0422001B" w:tentative="1">
      <w:start w:val="1"/>
      <w:numFmt w:val="lowerRoman"/>
      <w:lvlText w:val="%6."/>
      <w:lvlJc w:val="right"/>
      <w:pPr>
        <w:ind w:left="4028" w:hanging="180"/>
      </w:pPr>
    </w:lvl>
    <w:lvl w:ilvl="6" w:tplc="0422000F" w:tentative="1">
      <w:start w:val="1"/>
      <w:numFmt w:val="decimal"/>
      <w:lvlText w:val="%7."/>
      <w:lvlJc w:val="left"/>
      <w:pPr>
        <w:ind w:left="4748" w:hanging="360"/>
      </w:pPr>
    </w:lvl>
    <w:lvl w:ilvl="7" w:tplc="04220019" w:tentative="1">
      <w:start w:val="1"/>
      <w:numFmt w:val="lowerLetter"/>
      <w:lvlText w:val="%8."/>
      <w:lvlJc w:val="left"/>
      <w:pPr>
        <w:ind w:left="5468" w:hanging="360"/>
      </w:pPr>
    </w:lvl>
    <w:lvl w:ilvl="8" w:tplc="0422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4">
    <w:nsid w:val="27E24E16"/>
    <w:multiLevelType w:val="hybridMultilevel"/>
    <w:tmpl w:val="E1FC0A56"/>
    <w:lvl w:ilvl="0" w:tplc="83ACC8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F30BE"/>
    <w:multiLevelType w:val="hybridMultilevel"/>
    <w:tmpl w:val="7FEAC474"/>
    <w:lvl w:ilvl="0" w:tplc="15467F80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AF6685"/>
    <w:multiLevelType w:val="hybridMultilevel"/>
    <w:tmpl w:val="9FB0A7B6"/>
    <w:lvl w:ilvl="0" w:tplc="94565058">
      <w:start w:val="1"/>
      <w:numFmt w:val="decimal"/>
      <w:lvlText w:val="%1)"/>
      <w:lvlJc w:val="left"/>
      <w:pPr>
        <w:ind w:left="319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9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6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3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0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7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5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2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955" w:hanging="180"/>
      </w:pPr>
      <w:rPr>
        <w:rFonts w:cs="Times New Roman"/>
      </w:rPr>
    </w:lvl>
  </w:abstractNum>
  <w:abstractNum w:abstractNumId="7">
    <w:nsid w:val="4F7322D2"/>
    <w:multiLevelType w:val="hybridMultilevel"/>
    <w:tmpl w:val="66622754"/>
    <w:lvl w:ilvl="0" w:tplc="DD409ADE">
      <w:start w:val="1"/>
      <w:numFmt w:val="decimal"/>
      <w:suff w:val="space"/>
      <w:lvlText w:val="%1)"/>
      <w:lvlJc w:val="left"/>
      <w:pPr>
        <w:ind w:left="644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1A00038"/>
    <w:multiLevelType w:val="hybridMultilevel"/>
    <w:tmpl w:val="A342ABE6"/>
    <w:lvl w:ilvl="0" w:tplc="3E304544">
      <w:start w:val="5"/>
      <w:numFmt w:val="bullet"/>
      <w:suff w:val="space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954E7B"/>
    <w:multiLevelType w:val="hybridMultilevel"/>
    <w:tmpl w:val="46C8BB7E"/>
    <w:lvl w:ilvl="0" w:tplc="DCAEBBB6">
      <w:start w:val="1"/>
      <w:numFmt w:val="decimal"/>
      <w:suff w:val="space"/>
      <w:lvlText w:val="%1)"/>
      <w:lvlJc w:val="left"/>
      <w:pPr>
        <w:ind w:left="840" w:hanging="480"/>
      </w:pPr>
      <w:rPr>
        <w:rFonts w:hint="default"/>
        <w:sz w:val="24"/>
      </w:rPr>
    </w:lvl>
    <w:lvl w:ilvl="1" w:tplc="FB06A98E">
      <w:start w:val="1"/>
      <w:numFmt w:val="decimal"/>
      <w:suff w:val="space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B622A5"/>
    <w:multiLevelType w:val="hybridMultilevel"/>
    <w:tmpl w:val="1F6CF824"/>
    <w:lvl w:ilvl="0" w:tplc="46C21418">
      <w:start w:val="5"/>
      <w:numFmt w:val="bullet"/>
      <w:suff w:val="space"/>
      <w:lvlText w:val="˗"/>
      <w:lvlJc w:val="left"/>
      <w:pPr>
        <w:ind w:left="797" w:hanging="360"/>
      </w:pPr>
      <w:rPr>
        <w:rFonts w:ascii="Times New Roman" w:eastAsia="Times New Roman" w:hAnsi="Times New Roman" w:cs="Times New Roman" w:hint="default"/>
        <w:b w:val="0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1">
    <w:nsid w:val="771A79BA"/>
    <w:multiLevelType w:val="hybridMultilevel"/>
    <w:tmpl w:val="3F8677A0"/>
    <w:lvl w:ilvl="0" w:tplc="6206189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2"/>
  </w:num>
  <w:num w:numId="5">
    <w:abstractNumId w:val="10"/>
  </w:num>
  <w:num w:numId="6">
    <w:abstractNumId w:val="9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1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55"/>
    <w:rsid w:val="0006122D"/>
    <w:rsid w:val="00074855"/>
    <w:rsid w:val="00113841"/>
    <w:rsid w:val="00154766"/>
    <w:rsid w:val="001B3509"/>
    <w:rsid w:val="001C26B5"/>
    <w:rsid w:val="001F21F2"/>
    <w:rsid w:val="002927D4"/>
    <w:rsid w:val="002B6D79"/>
    <w:rsid w:val="003C73C0"/>
    <w:rsid w:val="003E3A78"/>
    <w:rsid w:val="003F1CF6"/>
    <w:rsid w:val="004069B7"/>
    <w:rsid w:val="00420575"/>
    <w:rsid w:val="0042134F"/>
    <w:rsid w:val="0044012C"/>
    <w:rsid w:val="004D1BFE"/>
    <w:rsid w:val="0057185F"/>
    <w:rsid w:val="005B6E19"/>
    <w:rsid w:val="005F5396"/>
    <w:rsid w:val="00620634"/>
    <w:rsid w:val="0063239E"/>
    <w:rsid w:val="0067347F"/>
    <w:rsid w:val="006B5907"/>
    <w:rsid w:val="007325A0"/>
    <w:rsid w:val="00822523"/>
    <w:rsid w:val="00893B0C"/>
    <w:rsid w:val="008D10AD"/>
    <w:rsid w:val="00910B9D"/>
    <w:rsid w:val="00922950"/>
    <w:rsid w:val="009311C9"/>
    <w:rsid w:val="009366CD"/>
    <w:rsid w:val="009C1584"/>
    <w:rsid w:val="00A13E0F"/>
    <w:rsid w:val="00A328C8"/>
    <w:rsid w:val="00A57185"/>
    <w:rsid w:val="00A76185"/>
    <w:rsid w:val="00A76823"/>
    <w:rsid w:val="00A96562"/>
    <w:rsid w:val="00AB6B61"/>
    <w:rsid w:val="00AD01E7"/>
    <w:rsid w:val="00AE1436"/>
    <w:rsid w:val="00AE3041"/>
    <w:rsid w:val="00B15D37"/>
    <w:rsid w:val="00BE65FF"/>
    <w:rsid w:val="00BE6BCA"/>
    <w:rsid w:val="00C415C6"/>
    <w:rsid w:val="00CB0CDE"/>
    <w:rsid w:val="00CD39CD"/>
    <w:rsid w:val="00D0377C"/>
    <w:rsid w:val="00D172AD"/>
    <w:rsid w:val="00D255E5"/>
    <w:rsid w:val="00DA6B21"/>
    <w:rsid w:val="00E90AE5"/>
    <w:rsid w:val="00EB41D3"/>
    <w:rsid w:val="00ED29BA"/>
    <w:rsid w:val="00F31F5E"/>
    <w:rsid w:val="00F85CD1"/>
    <w:rsid w:val="00F877A7"/>
    <w:rsid w:val="00FA26D2"/>
    <w:rsid w:val="00FD2842"/>
    <w:rsid w:val="00FD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E1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rvps2">
    <w:name w:val="rvps2"/>
    <w:basedOn w:val="a"/>
    <w:rsid w:val="005B6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5B6E1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D5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5AAF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67347F"/>
    <w:pPr>
      <w:tabs>
        <w:tab w:val="center" w:pos="4153"/>
        <w:tab w:val="right" w:pos="8306"/>
      </w:tabs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8">
    <w:name w:val="Нижний колонтитул Знак"/>
    <w:basedOn w:val="a0"/>
    <w:link w:val="a7"/>
    <w:rsid w:val="0067347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9">
    <w:name w:val="Normal (Web)"/>
    <w:basedOn w:val="a"/>
    <w:uiPriority w:val="99"/>
    <w:rsid w:val="00D25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E1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rvps2">
    <w:name w:val="rvps2"/>
    <w:basedOn w:val="a"/>
    <w:rsid w:val="005B6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5B6E1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D5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5AAF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67347F"/>
    <w:pPr>
      <w:tabs>
        <w:tab w:val="center" w:pos="4153"/>
        <w:tab w:val="right" w:pos="8306"/>
      </w:tabs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8">
    <w:name w:val="Нижний колонтитул Знак"/>
    <w:basedOn w:val="a0"/>
    <w:link w:val="a7"/>
    <w:rsid w:val="0067347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9">
    <w:name w:val="Normal (Web)"/>
    <w:basedOn w:val="a"/>
    <w:uiPriority w:val="99"/>
    <w:rsid w:val="00D25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6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557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33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akon.rada.gov.ua/laws/show/1700-18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zakon.rada.gov.ua/laws/show/889-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254%D0%BA/96-%D0%B2%D1%8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vitlana.yurchenko@kmda.gov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ail.kmda.gov.ua/ow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AFA7F-092A-43EF-B202-F2245A7C2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5242</Words>
  <Characters>2988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 Василівна Лементар</dc:creator>
  <cp:lastModifiedBy>Юрченко Світлана Павлівна</cp:lastModifiedBy>
  <cp:revision>6</cp:revision>
  <cp:lastPrinted>2022-12-12T08:27:00Z</cp:lastPrinted>
  <dcterms:created xsi:type="dcterms:W3CDTF">2022-02-01T15:57:00Z</dcterms:created>
  <dcterms:modified xsi:type="dcterms:W3CDTF">2022-12-12T08:27:00Z</dcterms:modified>
</cp:coreProperties>
</file>