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FA63F" w14:textId="0D70E427" w:rsidR="004F7C2B" w:rsidRPr="00F7018C" w:rsidRDefault="004F7C2B" w:rsidP="003E1A06">
      <w:pPr>
        <w:pStyle w:val="1"/>
        <w:rPr>
          <w:rFonts w:ascii="Times New Roman" w:hAnsi="Times New Roman"/>
          <w:sz w:val="32"/>
          <w:szCs w:val="32"/>
        </w:rPr>
      </w:pPr>
      <w:r w:rsidRPr="00F7018C">
        <w:rPr>
          <w:rFonts w:ascii="Times New Roman" w:hAnsi="Times New Roman"/>
          <w:sz w:val="32"/>
          <w:szCs w:val="32"/>
        </w:rPr>
        <w:t>Департамент освіти і науки</w:t>
      </w:r>
    </w:p>
    <w:p w14:paraId="0A09A2C5" w14:textId="77777777" w:rsidR="004F7C2B" w:rsidRPr="00F7018C" w:rsidRDefault="004F7C2B" w:rsidP="003E1A06">
      <w:pPr>
        <w:jc w:val="center"/>
        <w:rPr>
          <w:b/>
          <w:bCs/>
          <w:sz w:val="32"/>
          <w:szCs w:val="32"/>
        </w:rPr>
      </w:pPr>
      <w:r w:rsidRPr="00F7018C">
        <w:rPr>
          <w:b/>
          <w:sz w:val="32"/>
          <w:szCs w:val="32"/>
        </w:rPr>
        <w:t>виконавчого</w:t>
      </w:r>
      <w:r w:rsidRPr="00F7018C">
        <w:rPr>
          <w:b/>
          <w:bCs/>
          <w:sz w:val="32"/>
          <w:szCs w:val="32"/>
        </w:rPr>
        <w:t xml:space="preserve"> органу Київської міської ради</w:t>
      </w:r>
    </w:p>
    <w:p w14:paraId="2EB617EA" w14:textId="77777777" w:rsidR="004F7C2B" w:rsidRPr="00F7018C" w:rsidRDefault="004F7C2B" w:rsidP="003E1A06">
      <w:pPr>
        <w:jc w:val="center"/>
        <w:rPr>
          <w:b/>
          <w:bCs/>
          <w:sz w:val="32"/>
          <w:szCs w:val="32"/>
        </w:rPr>
      </w:pPr>
      <w:r w:rsidRPr="00F7018C">
        <w:rPr>
          <w:b/>
          <w:bCs/>
          <w:sz w:val="32"/>
          <w:szCs w:val="32"/>
        </w:rPr>
        <w:t>(Київської міської державної адміністрації)</w:t>
      </w:r>
    </w:p>
    <w:p w14:paraId="1AC03644" w14:textId="77777777" w:rsidR="00C8489C" w:rsidRPr="00F7018C" w:rsidRDefault="00C8489C" w:rsidP="003E1A06">
      <w:pPr>
        <w:rPr>
          <w:b/>
          <w:sz w:val="32"/>
          <w:szCs w:val="32"/>
        </w:rPr>
      </w:pPr>
    </w:p>
    <w:p w14:paraId="43958B9B" w14:textId="77777777" w:rsidR="00987F71" w:rsidRDefault="00987F71" w:rsidP="00987F71">
      <w:pPr>
        <w:ind w:left="5387"/>
        <w:rPr>
          <w:b/>
          <w:bCs/>
          <w:noProof/>
        </w:rPr>
      </w:pPr>
    </w:p>
    <w:p w14:paraId="5B199133" w14:textId="77777777" w:rsidR="00987F71" w:rsidRDefault="00987F71" w:rsidP="00987F71">
      <w:pPr>
        <w:ind w:left="5387"/>
        <w:rPr>
          <w:b/>
          <w:bCs/>
          <w:noProof/>
        </w:rPr>
      </w:pPr>
    </w:p>
    <w:p w14:paraId="490FB00D" w14:textId="77777777" w:rsidR="00987F71" w:rsidRPr="00991272" w:rsidRDefault="00987F71" w:rsidP="00987F71">
      <w:pPr>
        <w:ind w:left="5387"/>
        <w:rPr>
          <w:b/>
          <w:bCs/>
          <w:noProof/>
        </w:rPr>
      </w:pPr>
      <w:r w:rsidRPr="006C4ECB">
        <w:rPr>
          <w:b/>
          <w:bCs/>
          <w:noProof/>
        </w:rPr>
        <w:t>ЗАТВЕРДЖЕНО РІШЕННЯМ</w:t>
      </w:r>
    </w:p>
    <w:p w14:paraId="79E1CB8B" w14:textId="77777777" w:rsidR="00987F71" w:rsidRPr="006C4ECB" w:rsidRDefault="00987F71" w:rsidP="00987F71">
      <w:pPr>
        <w:ind w:left="5387"/>
        <w:rPr>
          <w:b/>
          <w:bCs/>
          <w:noProof/>
        </w:rPr>
      </w:pPr>
      <w:r w:rsidRPr="006C4ECB">
        <w:rPr>
          <w:b/>
          <w:bCs/>
          <w:noProof/>
        </w:rPr>
        <w:t xml:space="preserve">ТЕНДЕРНОГО КОМІТЕТУ </w:t>
      </w:r>
    </w:p>
    <w:p w14:paraId="664A981E" w14:textId="6234AFA1" w:rsidR="00987F71" w:rsidRDefault="00987F71" w:rsidP="00987F71">
      <w:pPr>
        <w:ind w:left="5387"/>
        <w:rPr>
          <w:b/>
          <w:bCs/>
          <w:noProof/>
        </w:rPr>
      </w:pPr>
      <w:r w:rsidRPr="001C10C9">
        <w:rPr>
          <w:b/>
          <w:bCs/>
          <w:noProof/>
          <w:lang w:val="ru-RU"/>
        </w:rPr>
        <w:t>в</w:t>
      </w:r>
      <w:r w:rsidRPr="001C10C9">
        <w:rPr>
          <w:b/>
          <w:bCs/>
          <w:noProof/>
        </w:rPr>
        <w:t>ід "</w:t>
      </w:r>
      <w:r w:rsidR="001C10C9" w:rsidRPr="001C10C9">
        <w:rPr>
          <w:b/>
          <w:bCs/>
          <w:noProof/>
          <w:lang w:val="ru-RU"/>
        </w:rPr>
        <w:t>31</w:t>
      </w:r>
      <w:r w:rsidRPr="001C10C9">
        <w:rPr>
          <w:b/>
          <w:bCs/>
          <w:noProof/>
        </w:rPr>
        <w:t>"</w:t>
      </w:r>
      <w:r w:rsidR="001C10C9" w:rsidRPr="001C10C9">
        <w:rPr>
          <w:b/>
          <w:bCs/>
          <w:noProof/>
          <w:lang w:val="ru-RU"/>
        </w:rPr>
        <w:t>жовтня</w:t>
      </w:r>
      <w:r w:rsidR="00076155" w:rsidRPr="001C10C9">
        <w:rPr>
          <w:b/>
          <w:bCs/>
          <w:noProof/>
        </w:rPr>
        <w:t xml:space="preserve"> </w:t>
      </w:r>
      <w:r w:rsidRPr="001C10C9">
        <w:rPr>
          <w:b/>
          <w:bCs/>
          <w:noProof/>
        </w:rPr>
        <w:t xml:space="preserve"> 201</w:t>
      </w:r>
      <w:r w:rsidR="00BC518D" w:rsidRPr="001C10C9">
        <w:rPr>
          <w:b/>
          <w:bCs/>
          <w:noProof/>
        </w:rPr>
        <w:t>9</w:t>
      </w:r>
      <w:r w:rsidRPr="001C10C9">
        <w:rPr>
          <w:b/>
          <w:bCs/>
          <w:noProof/>
        </w:rPr>
        <w:t xml:space="preserve"> р.</w:t>
      </w:r>
    </w:p>
    <w:p w14:paraId="4F669350" w14:textId="77777777" w:rsidR="00450F69" w:rsidRPr="006C4ECB" w:rsidRDefault="00450F69" w:rsidP="00987F71">
      <w:pPr>
        <w:ind w:left="5387"/>
        <w:rPr>
          <w:b/>
          <w:bCs/>
          <w:noProof/>
        </w:rPr>
      </w:pPr>
    </w:p>
    <w:p w14:paraId="56BAA411" w14:textId="77777777" w:rsidR="00987F71" w:rsidRPr="006C4ECB" w:rsidRDefault="00987F71" w:rsidP="00987F71">
      <w:pPr>
        <w:ind w:left="5387"/>
        <w:rPr>
          <w:b/>
          <w:bCs/>
        </w:rPr>
      </w:pPr>
      <w:r w:rsidRPr="006C4ECB">
        <w:rPr>
          <w:b/>
          <w:bCs/>
        </w:rPr>
        <w:t>ГОЛОВ</w:t>
      </w:r>
      <w:r>
        <w:rPr>
          <w:b/>
          <w:bCs/>
        </w:rPr>
        <w:t>А</w:t>
      </w:r>
    </w:p>
    <w:p w14:paraId="513512F7" w14:textId="77777777" w:rsidR="00987F71" w:rsidRPr="006C4ECB" w:rsidRDefault="00987F71" w:rsidP="00987F71">
      <w:pPr>
        <w:ind w:left="5387"/>
        <w:rPr>
          <w:b/>
          <w:bCs/>
        </w:rPr>
      </w:pPr>
      <w:r w:rsidRPr="006C4ECB">
        <w:rPr>
          <w:b/>
          <w:bCs/>
        </w:rPr>
        <w:t xml:space="preserve">ТЕНДЕРНОГО КОМІТЕТУ </w:t>
      </w:r>
      <w:bookmarkStart w:id="0" w:name="_GoBack"/>
      <w:bookmarkEnd w:id="0"/>
    </w:p>
    <w:p w14:paraId="7C25720E" w14:textId="77777777" w:rsidR="00987F71" w:rsidRPr="006C4ECB" w:rsidRDefault="00987F71" w:rsidP="00987F71">
      <w:pPr>
        <w:spacing w:line="360" w:lineRule="auto"/>
        <w:ind w:left="5387"/>
        <w:rPr>
          <w:b/>
          <w:bCs/>
          <w:sz w:val="28"/>
          <w:szCs w:val="36"/>
        </w:rPr>
      </w:pPr>
      <w:r>
        <w:rPr>
          <w:b/>
          <w:bCs/>
        </w:rPr>
        <w:t>В.ЧЕЛОМБІТЬКО</w:t>
      </w:r>
    </w:p>
    <w:p w14:paraId="333796A4" w14:textId="7EE42DD6" w:rsidR="002468B0" w:rsidRDefault="00285105" w:rsidP="00BD79F4">
      <w:pPr>
        <w:jc w:val="center"/>
        <w:rPr>
          <w:b/>
          <w:bCs/>
          <w:sz w:val="28"/>
          <w:szCs w:val="36"/>
        </w:rPr>
      </w:pPr>
      <w:r w:rsidRPr="001A5A05">
        <w:rPr>
          <w:b/>
          <w:bCs/>
          <w:noProof/>
        </w:rPr>
        <w:t xml:space="preserve">                                              </w:t>
      </w:r>
      <w:r w:rsidR="002468B0">
        <w:rPr>
          <w:b/>
          <w:bCs/>
          <w:noProof/>
        </w:rPr>
        <w:t xml:space="preserve">                          </w:t>
      </w:r>
    </w:p>
    <w:p w14:paraId="769AD1F0" w14:textId="77777777" w:rsidR="002468B0" w:rsidRDefault="002468B0" w:rsidP="002468B0">
      <w:pPr>
        <w:jc w:val="right"/>
        <w:rPr>
          <w:b/>
          <w:bCs/>
          <w:sz w:val="28"/>
          <w:szCs w:val="36"/>
        </w:rPr>
      </w:pPr>
    </w:p>
    <w:p w14:paraId="2C74E584" w14:textId="77777777" w:rsidR="002468B0" w:rsidRDefault="002468B0" w:rsidP="002468B0">
      <w:pPr>
        <w:jc w:val="right"/>
        <w:rPr>
          <w:b/>
          <w:bCs/>
          <w:sz w:val="28"/>
          <w:szCs w:val="36"/>
        </w:rPr>
      </w:pPr>
    </w:p>
    <w:p w14:paraId="7F8EC526" w14:textId="5DC2EA7C" w:rsidR="001D76AC" w:rsidRPr="00EC7A37" w:rsidRDefault="00643801" w:rsidP="003E1A06">
      <w:pPr>
        <w:jc w:val="center"/>
        <w:rPr>
          <w:sz w:val="28"/>
          <w:szCs w:val="36"/>
        </w:rPr>
      </w:pPr>
      <w:r w:rsidRPr="00022C5D">
        <w:rPr>
          <w:sz w:val="28"/>
          <w:szCs w:val="36"/>
        </w:rPr>
        <w:t>ТЕНДЕРН</w:t>
      </w:r>
      <w:r w:rsidR="00D8194A" w:rsidRPr="00022C5D">
        <w:rPr>
          <w:sz w:val="28"/>
          <w:szCs w:val="36"/>
        </w:rPr>
        <w:t>А</w:t>
      </w:r>
      <w:r w:rsidRPr="00022C5D">
        <w:rPr>
          <w:sz w:val="28"/>
          <w:szCs w:val="36"/>
        </w:rPr>
        <w:t xml:space="preserve"> </w:t>
      </w:r>
      <w:r w:rsidR="001D76AC" w:rsidRPr="00022C5D">
        <w:rPr>
          <w:sz w:val="28"/>
          <w:szCs w:val="36"/>
        </w:rPr>
        <w:t>ДОКУМЕНТ</w:t>
      </w:r>
      <w:r w:rsidRPr="00022C5D">
        <w:rPr>
          <w:sz w:val="28"/>
          <w:szCs w:val="36"/>
        </w:rPr>
        <w:t>АЦІ</w:t>
      </w:r>
      <w:r w:rsidR="00721C1A" w:rsidRPr="00022C5D">
        <w:rPr>
          <w:sz w:val="28"/>
          <w:szCs w:val="36"/>
        </w:rPr>
        <w:t>Я</w:t>
      </w:r>
      <w:r w:rsidR="00121FDA" w:rsidRPr="00022C5D">
        <w:rPr>
          <w:sz w:val="28"/>
          <w:szCs w:val="36"/>
        </w:rPr>
        <w:t xml:space="preserve"> </w:t>
      </w:r>
    </w:p>
    <w:p w14:paraId="232E494E" w14:textId="77777777" w:rsidR="004F7C2B" w:rsidRDefault="004F7C2B" w:rsidP="004F7C2B">
      <w:pPr>
        <w:jc w:val="center"/>
      </w:pPr>
    </w:p>
    <w:p w14:paraId="41BEEA9C" w14:textId="77777777" w:rsidR="004F7C2B" w:rsidRPr="008A6AAE" w:rsidRDefault="004F7C2B" w:rsidP="004F7C2B">
      <w:pPr>
        <w:jc w:val="center"/>
      </w:pPr>
      <w:r w:rsidRPr="008A6AAE">
        <w:t xml:space="preserve">щодо закупівлі </w:t>
      </w:r>
    </w:p>
    <w:p w14:paraId="543B4221" w14:textId="77777777" w:rsidR="004F7C2B" w:rsidRPr="008A6AAE" w:rsidRDefault="004F7C2B" w:rsidP="004F7C2B">
      <w:pPr>
        <w:jc w:val="center"/>
        <w:rPr>
          <w:b/>
          <w:sz w:val="20"/>
          <w:szCs w:val="20"/>
        </w:rPr>
      </w:pPr>
    </w:p>
    <w:p w14:paraId="3F72750B" w14:textId="77777777" w:rsidR="008C15D9" w:rsidRPr="00F05D0B" w:rsidRDefault="008C15D9" w:rsidP="004F7C2B">
      <w:pPr>
        <w:rPr>
          <w:b/>
        </w:rPr>
      </w:pPr>
    </w:p>
    <w:p w14:paraId="1586BDA1" w14:textId="77777777" w:rsidR="00BC518D" w:rsidRPr="00C879F3" w:rsidRDefault="00BC518D" w:rsidP="00BC518D">
      <w:pPr>
        <w:widowControl w:val="0"/>
        <w:ind w:left="660"/>
        <w:jc w:val="center"/>
        <w:rPr>
          <w:sz w:val="28"/>
          <w:szCs w:val="28"/>
        </w:rPr>
      </w:pPr>
      <w:r w:rsidRPr="00C879F3">
        <w:rPr>
          <w:sz w:val="28"/>
          <w:szCs w:val="28"/>
        </w:rPr>
        <w:t xml:space="preserve">ДК 021:2015 - 92330000-3 </w:t>
      </w:r>
    </w:p>
    <w:p w14:paraId="6D257971" w14:textId="77777777" w:rsidR="00BC518D" w:rsidRPr="00C879F3" w:rsidRDefault="00BC518D" w:rsidP="00BC518D">
      <w:pPr>
        <w:widowControl w:val="0"/>
        <w:ind w:left="660"/>
        <w:jc w:val="center"/>
        <w:rPr>
          <w:sz w:val="28"/>
          <w:szCs w:val="28"/>
        </w:rPr>
      </w:pPr>
      <w:r w:rsidRPr="00C879F3">
        <w:rPr>
          <w:sz w:val="28"/>
          <w:szCs w:val="28"/>
        </w:rPr>
        <w:t xml:space="preserve">Послуги відпочивально-розважальних комплексів </w:t>
      </w:r>
    </w:p>
    <w:p w14:paraId="51B0C77B" w14:textId="7EA83DD6" w:rsidR="00BC518D" w:rsidRPr="00C879F3" w:rsidRDefault="00BC518D" w:rsidP="00BC518D">
      <w:pPr>
        <w:widowControl w:val="0"/>
        <w:ind w:left="660"/>
        <w:jc w:val="center"/>
        <w:rPr>
          <w:sz w:val="28"/>
          <w:szCs w:val="28"/>
        </w:rPr>
      </w:pPr>
      <w:r w:rsidRPr="00C879F3">
        <w:rPr>
          <w:sz w:val="28"/>
          <w:szCs w:val="28"/>
        </w:rPr>
        <w:t>(</w:t>
      </w:r>
      <w:bookmarkStart w:id="1" w:name="_Hlk22627743"/>
      <w:r w:rsidRPr="00C879F3">
        <w:rPr>
          <w:sz w:val="28"/>
          <w:szCs w:val="28"/>
        </w:rPr>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w:t>
      </w:r>
      <w:r>
        <w:rPr>
          <w:sz w:val="28"/>
          <w:szCs w:val="28"/>
        </w:rPr>
        <w:t xml:space="preserve"> </w:t>
      </w:r>
      <w:r w:rsidRPr="00C879F3">
        <w:rPr>
          <w:sz w:val="28"/>
          <w:szCs w:val="28"/>
        </w:rPr>
        <w:t>(професійно-технічної) освіти міста Києва</w:t>
      </w:r>
      <w:bookmarkEnd w:id="1"/>
      <w:r w:rsidRPr="00C879F3">
        <w:rPr>
          <w:sz w:val="28"/>
          <w:szCs w:val="28"/>
        </w:rPr>
        <w:t xml:space="preserve">) </w:t>
      </w:r>
    </w:p>
    <w:p w14:paraId="11F91275" w14:textId="77777777" w:rsidR="003E1A06" w:rsidRDefault="003E1A06" w:rsidP="003E1A06">
      <w:pPr>
        <w:jc w:val="center"/>
        <w:rPr>
          <w:sz w:val="28"/>
          <w:szCs w:val="28"/>
        </w:rPr>
      </w:pPr>
    </w:p>
    <w:p w14:paraId="1B45BDD1" w14:textId="77777777" w:rsidR="003E1A06" w:rsidRDefault="003E1A06" w:rsidP="003E1A06">
      <w:pPr>
        <w:jc w:val="center"/>
        <w:rPr>
          <w:sz w:val="28"/>
          <w:szCs w:val="28"/>
        </w:rPr>
      </w:pPr>
    </w:p>
    <w:p w14:paraId="5D8FADF3" w14:textId="77777777" w:rsidR="003E1A06" w:rsidRPr="008A6AAE" w:rsidRDefault="003E1A06" w:rsidP="003E1A06">
      <w:pPr>
        <w:jc w:val="center"/>
        <w:rPr>
          <w:b/>
        </w:rPr>
      </w:pPr>
    </w:p>
    <w:p w14:paraId="74CAAF6E" w14:textId="32299BED" w:rsidR="004F7C2B" w:rsidRPr="008A6AAE" w:rsidRDefault="004F7C2B" w:rsidP="00AC305E">
      <w:pPr>
        <w:tabs>
          <w:tab w:val="left" w:pos="1650"/>
        </w:tabs>
        <w:jc w:val="center"/>
        <w:rPr>
          <w:b/>
          <w:bCs/>
        </w:rPr>
      </w:pPr>
      <w:r w:rsidRPr="008A6AAE">
        <w:rPr>
          <w:b/>
          <w:bCs/>
        </w:rPr>
        <w:t>ПРОЦЕДУРА ЗАКУПІВЛІ - ВІДКРИТІ ТОРГИ</w:t>
      </w:r>
      <w:r w:rsidR="001A5AE2">
        <w:rPr>
          <w:b/>
          <w:bCs/>
        </w:rPr>
        <w:t xml:space="preserve"> </w:t>
      </w:r>
    </w:p>
    <w:p w14:paraId="1EB917A2" w14:textId="77777777" w:rsidR="001D76AC" w:rsidRPr="00643801" w:rsidRDefault="001D76AC" w:rsidP="007E5F2A">
      <w:pPr>
        <w:jc w:val="center"/>
        <w:outlineLvl w:val="0"/>
        <w:rPr>
          <w:b/>
          <w:sz w:val="26"/>
        </w:rPr>
      </w:pPr>
      <w:r w:rsidRPr="00643801">
        <w:rPr>
          <w:sz w:val="26"/>
        </w:rPr>
        <w:br w:type="page"/>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446"/>
      </w:tblGrid>
      <w:tr w:rsidR="00242F5F" w:rsidRPr="00242F5F" w14:paraId="64BE347E" w14:textId="77777777" w:rsidTr="00761FC8">
        <w:trPr>
          <w:trHeight w:val="20"/>
          <w:jc w:val="center"/>
        </w:trPr>
        <w:tc>
          <w:tcPr>
            <w:tcW w:w="10138" w:type="dxa"/>
            <w:gridSpan w:val="2"/>
          </w:tcPr>
          <w:p w14:paraId="3DCC6151" w14:textId="77777777" w:rsidR="00910B05" w:rsidRPr="00242F5F" w:rsidRDefault="001D76AC" w:rsidP="00910B05">
            <w:pPr>
              <w:keepNext/>
              <w:spacing w:before="120" w:after="120"/>
              <w:jc w:val="center"/>
              <w:outlineLvl w:val="0"/>
              <w:rPr>
                <w:color w:val="000000" w:themeColor="text1"/>
              </w:rPr>
            </w:pPr>
            <w:bookmarkStart w:id="2" w:name="_Toc410576427"/>
            <w:r w:rsidRPr="00242F5F">
              <w:rPr>
                <w:b/>
                <w:color w:val="000000" w:themeColor="text1"/>
              </w:rPr>
              <w:lastRenderedPageBreak/>
              <w:t>Розділ І. Загальні положення</w:t>
            </w:r>
            <w:bookmarkEnd w:id="2"/>
          </w:p>
        </w:tc>
      </w:tr>
      <w:tr w:rsidR="00242F5F" w:rsidRPr="00242F5F" w14:paraId="23815F51" w14:textId="77777777" w:rsidTr="00761FC8">
        <w:trPr>
          <w:trHeight w:val="20"/>
          <w:jc w:val="center"/>
        </w:trPr>
        <w:tc>
          <w:tcPr>
            <w:tcW w:w="2692" w:type="dxa"/>
          </w:tcPr>
          <w:p w14:paraId="6FF0BE55" w14:textId="77777777" w:rsidR="001D76AC" w:rsidRPr="00242F5F" w:rsidRDefault="001D76AC" w:rsidP="00581987">
            <w:pPr>
              <w:jc w:val="center"/>
              <w:rPr>
                <w:b/>
                <w:color w:val="000000" w:themeColor="text1"/>
              </w:rPr>
            </w:pPr>
            <w:r w:rsidRPr="00242F5F">
              <w:rPr>
                <w:b/>
                <w:color w:val="000000" w:themeColor="text1"/>
              </w:rPr>
              <w:t>1</w:t>
            </w:r>
          </w:p>
        </w:tc>
        <w:tc>
          <w:tcPr>
            <w:tcW w:w="7446" w:type="dxa"/>
          </w:tcPr>
          <w:p w14:paraId="01C2A6B0" w14:textId="77777777" w:rsidR="001D76AC" w:rsidRPr="00242F5F" w:rsidRDefault="001D76AC" w:rsidP="00581987">
            <w:pPr>
              <w:jc w:val="center"/>
              <w:rPr>
                <w:b/>
                <w:color w:val="000000" w:themeColor="text1"/>
              </w:rPr>
            </w:pPr>
            <w:r w:rsidRPr="00242F5F">
              <w:rPr>
                <w:b/>
                <w:color w:val="000000" w:themeColor="text1"/>
              </w:rPr>
              <w:t>2</w:t>
            </w:r>
          </w:p>
        </w:tc>
      </w:tr>
      <w:tr w:rsidR="00242F5F" w:rsidRPr="00242F5F" w14:paraId="0546A54B" w14:textId="77777777" w:rsidTr="00761FC8">
        <w:trPr>
          <w:trHeight w:val="20"/>
          <w:jc w:val="center"/>
        </w:trPr>
        <w:tc>
          <w:tcPr>
            <w:tcW w:w="2692" w:type="dxa"/>
          </w:tcPr>
          <w:p w14:paraId="353274CE" w14:textId="77777777" w:rsidR="001D76AC" w:rsidRPr="00242F5F" w:rsidRDefault="001D76AC" w:rsidP="00643801">
            <w:pPr>
              <w:spacing w:after="120"/>
              <w:outlineLvl w:val="1"/>
              <w:rPr>
                <w:b/>
                <w:color w:val="000000" w:themeColor="text1"/>
              </w:rPr>
            </w:pPr>
            <w:bookmarkStart w:id="3" w:name="_Toc410576428"/>
            <w:r w:rsidRPr="00242F5F">
              <w:rPr>
                <w:b/>
                <w:color w:val="000000" w:themeColor="text1"/>
              </w:rPr>
              <w:t xml:space="preserve">1. Терміни, які вживаються в </w:t>
            </w:r>
            <w:r w:rsidR="00643801" w:rsidRPr="00242F5F">
              <w:rPr>
                <w:b/>
                <w:color w:val="000000" w:themeColor="text1"/>
              </w:rPr>
              <w:t xml:space="preserve">тендерній </w:t>
            </w:r>
            <w:r w:rsidRPr="00242F5F">
              <w:rPr>
                <w:b/>
                <w:color w:val="000000" w:themeColor="text1"/>
              </w:rPr>
              <w:t>документації</w:t>
            </w:r>
            <w:bookmarkEnd w:id="3"/>
          </w:p>
        </w:tc>
        <w:tc>
          <w:tcPr>
            <w:tcW w:w="7446" w:type="dxa"/>
          </w:tcPr>
          <w:p w14:paraId="6BB7CD2A" w14:textId="77777777" w:rsidR="001D76AC" w:rsidRPr="00242F5F" w:rsidRDefault="00643801" w:rsidP="00643801">
            <w:pPr>
              <w:spacing w:after="120"/>
              <w:jc w:val="both"/>
              <w:rPr>
                <w:color w:val="000000" w:themeColor="text1"/>
              </w:rPr>
            </w:pPr>
            <w:r w:rsidRPr="00242F5F">
              <w:rPr>
                <w:color w:val="000000" w:themeColor="text1"/>
              </w:rPr>
              <w:t>Тендерну д</w:t>
            </w:r>
            <w:r w:rsidR="001D76AC" w:rsidRPr="00242F5F">
              <w:rPr>
                <w:color w:val="000000" w:themeColor="text1"/>
              </w:rPr>
              <w:t>окументаці</w:t>
            </w:r>
            <w:r w:rsidRPr="00242F5F">
              <w:rPr>
                <w:color w:val="000000" w:themeColor="text1"/>
              </w:rPr>
              <w:t>ю</w:t>
            </w:r>
            <w:r w:rsidR="001D76AC" w:rsidRPr="00242F5F">
              <w:rPr>
                <w:color w:val="000000" w:themeColor="text1"/>
              </w:rPr>
              <w:t xml:space="preserve"> розроблен</w:t>
            </w:r>
            <w:r w:rsidRPr="00242F5F">
              <w:rPr>
                <w:color w:val="000000" w:themeColor="text1"/>
              </w:rPr>
              <w:t>о</w:t>
            </w:r>
            <w:r w:rsidR="001D76AC" w:rsidRPr="00242F5F">
              <w:rPr>
                <w:color w:val="000000" w:themeColor="text1"/>
              </w:rPr>
              <w:t xml:space="preserve"> </w:t>
            </w:r>
            <w:r w:rsidRPr="00242F5F">
              <w:rPr>
                <w:color w:val="000000" w:themeColor="text1"/>
              </w:rPr>
              <w:t xml:space="preserve">відповідно до вимог </w:t>
            </w:r>
            <w:r w:rsidR="001D76AC" w:rsidRPr="00242F5F">
              <w:rPr>
                <w:color w:val="000000" w:themeColor="text1"/>
              </w:rPr>
              <w:t xml:space="preserve">Закону України «Про </w:t>
            </w:r>
            <w:r w:rsidRPr="00242F5F">
              <w:rPr>
                <w:color w:val="000000" w:themeColor="text1"/>
              </w:rPr>
              <w:t>публічні закупівлі</w:t>
            </w:r>
            <w:r w:rsidR="001D76AC" w:rsidRPr="00242F5F">
              <w:rPr>
                <w:color w:val="000000" w:themeColor="text1"/>
              </w:rPr>
              <w:t>» (далі – Закон). Терміни</w:t>
            </w:r>
            <w:r w:rsidRPr="00242F5F">
              <w:rPr>
                <w:color w:val="000000" w:themeColor="text1"/>
              </w:rPr>
              <w:t xml:space="preserve"> </w:t>
            </w:r>
            <w:r w:rsidR="001D76AC" w:rsidRPr="00242F5F">
              <w:rPr>
                <w:color w:val="000000" w:themeColor="text1"/>
              </w:rPr>
              <w:t>вживаються в значенн</w:t>
            </w:r>
            <w:r w:rsidRPr="00242F5F">
              <w:rPr>
                <w:color w:val="000000" w:themeColor="text1"/>
              </w:rPr>
              <w:t>і</w:t>
            </w:r>
            <w:r w:rsidR="001D76AC" w:rsidRPr="00242F5F">
              <w:rPr>
                <w:color w:val="000000" w:themeColor="text1"/>
              </w:rPr>
              <w:t xml:space="preserve">, </w:t>
            </w:r>
            <w:r w:rsidRPr="00242F5F">
              <w:rPr>
                <w:color w:val="000000" w:themeColor="text1"/>
              </w:rPr>
              <w:t xml:space="preserve">наведеному у </w:t>
            </w:r>
            <w:r w:rsidR="001D76AC" w:rsidRPr="00242F5F">
              <w:rPr>
                <w:color w:val="000000" w:themeColor="text1"/>
              </w:rPr>
              <w:t>Закон</w:t>
            </w:r>
            <w:r w:rsidRPr="00242F5F">
              <w:rPr>
                <w:color w:val="000000" w:themeColor="text1"/>
              </w:rPr>
              <w:t>і</w:t>
            </w:r>
            <w:r w:rsidR="00D914F6" w:rsidRPr="00242F5F">
              <w:rPr>
                <w:color w:val="000000" w:themeColor="text1"/>
              </w:rPr>
              <w:t>.</w:t>
            </w:r>
          </w:p>
        </w:tc>
      </w:tr>
      <w:tr w:rsidR="00242F5F" w:rsidRPr="00242F5F" w14:paraId="41915772" w14:textId="77777777" w:rsidTr="00761FC8">
        <w:trPr>
          <w:trHeight w:val="20"/>
          <w:jc w:val="center"/>
        </w:trPr>
        <w:tc>
          <w:tcPr>
            <w:tcW w:w="2692" w:type="dxa"/>
          </w:tcPr>
          <w:p w14:paraId="023FEA6B" w14:textId="77777777" w:rsidR="001D76AC" w:rsidRPr="00242F5F" w:rsidRDefault="001D76AC" w:rsidP="00CA2AF8">
            <w:pPr>
              <w:spacing w:after="120"/>
              <w:outlineLvl w:val="1"/>
              <w:rPr>
                <w:b/>
                <w:color w:val="000000" w:themeColor="text1"/>
              </w:rPr>
            </w:pPr>
            <w:bookmarkStart w:id="4" w:name="_Toc410576429"/>
            <w:r w:rsidRPr="00242F5F">
              <w:rPr>
                <w:b/>
                <w:color w:val="000000" w:themeColor="text1"/>
              </w:rPr>
              <w:t>2. Інформація про замовника торгів:</w:t>
            </w:r>
            <w:bookmarkEnd w:id="4"/>
          </w:p>
        </w:tc>
        <w:tc>
          <w:tcPr>
            <w:tcW w:w="7446" w:type="dxa"/>
          </w:tcPr>
          <w:p w14:paraId="6910B8E0" w14:textId="77777777" w:rsidR="001D76AC" w:rsidRPr="00242F5F" w:rsidRDefault="001D76AC" w:rsidP="00581987">
            <w:pPr>
              <w:spacing w:after="120"/>
              <w:jc w:val="both"/>
              <w:rPr>
                <w:i/>
                <w:color w:val="000000" w:themeColor="text1"/>
              </w:rPr>
            </w:pPr>
          </w:p>
        </w:tc>
      </w:tr>
      <w:tr w:rsidR="00242F5F" w:rsidRPr="00242F5F" w14:paraId="4DC91701" w14:textId="77777777" w:rsidTr="00761FC8">
        <w:trPr>
          <w:trHeight w:val="20"/>
          <w:jc w:val="center"/>
        </w:trPr>
        <w:tc>
          <w:tcPr>
            <w:tcW w:w="2692" w:type="dxa"/>
          </w:tcPr>
          <w:p w14:paraId="7FD49ABC" w14:textId="6E584BD7" w:rsidR="004F7C2B" w:rsidRPr="00242F5F" w:rsidRDefault="004F7C2B" w:rsidP="0074328D">
            <w:pPr>
              <w:spacing w:after="120"/>
              <w:outlineLvl w:val="2"/>
              <w:rPr>
                <w:color w:val="000000" w:themeColor="text1"/>
              </w:rPr>
            </w:pPr>
            <w:r w:rsidRPr="00242F5F">
              <w:rPr>
                <w:color w:val="000000" w:themeColor="text1"/>
              </w:rPr>
              <w:t>2.1. </w:t>
            </w:r>
            <w:r w:rsidR="0074328D">
              <w:rPr>
                <w:color w:val="000000" w:themeColor="text1"/>
              </w:rPr>
              <w:t>П</w:t>
            </w:r>
            <w:r w:rsidRPr="00242F5F">
              <w:rPr>
                <w:color w:val="000000" w:themeColor="text1"/>
              </w:rPr>
              <w:t>овне найменування</w:t>
            </w:r>
          </w:p>
        </w:tc>
        <w:tc>
          <w:tcPr>
            <w:tcW w:w="7446" w:type="dxa"/>
          </w:tcPr>
          <w:p w14:paraId="1A4114D6" w14:textId="1BB43698" w:rsidR="004F7C2B" w:rsidRPr="00242F5F" w:rsidRDefault="004F7C2B" w:rsidP="00C0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Департамент освіти і науки виконавчого органу Київської міської ради (Київської міської державної адміністрації);</w:t>
            </w:r>
          </w:p>
        </w:tc>
      </w:tr>
      <w:tr w:rsidR="00242F5F" w:rsidRPr="00242F5F" w14:paraId="024FCF02" w14:textId="77777777" w:rsidTr="00761FC8">
        <w:trPr>
          <w:trHeight w:val="20"/>
          <w:jc w:val="center"/>
        </w:trPr>
        <w:tc>
          <w:tcPr>
            <w:tcW w:w="2692" w:type="dxa"/>
          </w:tcPr>
          <w:p w14:paraId="36846338" w14:textId="3FE8EFEF" w:rsidR="004F7C2B" w:rsidRPr="00242F5F" w:rsidRDefault="0074328D" w:rsidP="00CA2AF8">
            <w:pPr>
              <w:spacing w:after="120"/>
              <w:outlineLvl w:val="2"/>
              <w:rPr>
                <w:color w:val="000000" w:themeColor="text1"/>
              </w:rPr>
            </w:pPr>
            <w:r>
              <w:rPr>
                <w:color w:val="000000" w:themeColor="text1"/>
              </w:rPr>
              <w:t>2.2. М</w:t>
            </w:r>
            <w:r w:rsidR="004F7C2B" w:rsidRPr="00242F5F">
              <w:rPr>
                <w:color w:val="000000" w:themeColor="text1"/>
              </w:rPr>
              <w:t>ісцезнаходження</w:t>
            </w:r>
          </w:p>
        </w:tc>
        <w:tc>
          <w:tcPr>
            <w:tcW w:w="7446" w:type="dxa"/>
          </w:tcPr>
          <w:p w14:paraId="0FDF3DBA" w14:textId="33740002" w:rsidR="004F7C2B" w:rsidRPr="00242F5F" w:rsidRDefault="004F7C2B" w:rsidP="002D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Україна, 010</w:t>
            </w:r>
            <w:r w:rsidR="0074328D">
              <w:rPr>
                <w:color w:val="000000" w:themeColor="text1"/>
              </w:rPr>
              <w:t>04, м. Київ, бульвар Т. Шевченка</w:t>
            </w:r>
            <w:r w:rsidRPr="00242F5F">
              <w:rPr>
                <w:color w:val="000000" w:themeColor="text1"/>
              </w:rPr>
              <w:t>, 3.</w:t>
            </w:r>
          </w:p>
        </w:tc>
      </w:tr>
      <w:tr w:rsidR="00242F5F" w:rsidRPr="00242F5F" w14:paraId="4FFCF926" w14:textId="77777777" w:rsidTr="00761FC8">
        <w:trPr>
          <w:trHeight w:val="20"/>
          <w:jc w:val="center"/>
        </w:trPr>
        <w:tc>
          <w:tcPr>
            <w:tcW w:w="2692" w:type="dxa"/>
          </w:tcPr>
          <w:p w14:paraId="4AC52950" w14:textId="00E501E0" w:rsidR="004F7C2B" w:rsidRPr="00242F5F" w:rsidRDefault="0074328D" w:rsidP="00643801">
            <w:pPr>
              <w:spacing w:after="120"/>
              <w:outlineLvl w:val="2"/>
              <w:rPr>
                <w:color w:val="000000" w:themeColor="text1"/>
              </w:rPr>
            </w:pPr>
            <w:r>
              <w:rPr>
                <w:color w:val="000000" w:themeColor="text1"/>
              </w:rPr>
              <w:t>2.3. П</w:t>
            </w:r>
            <w:r w:rsidR="004F7C2B" w:rsidRPr="00242F5F">
              <w:rPr>
                <w:color w:val="000000" w:themeColor="text1"/>
              </w:rPr>
              <w:t>осадова особа Замовника, уповноважена здійснювати зв’язок з учасниками</w:t>
            </w:r>
          </w:p>
        </w:tc>
        <w:tc>
          <w:tcPr>
            <w:tcW w:w="7446" w:type="dxa"/>
          </w:tcPr>
          <w:p w14:paraId="7CF4A222" w14:textId="5BFD1F28" w:rsidR="004F7C2B" w:rsidRPr="00242F5F" w:rsidRDefault="00232448" w:rsidP="00232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242F5F">
              <w:rPr>
                <w:color w:val="000000" w:themeColor="text1"/>
              </w:rPr>
              <w:t>Сорокун Римма Вікторівна,</w:t>
            </w:r>
            <w:r w:rsidR="004F7C2B" w:rsidRPr="00242F5F">
              <w:rPr>
                <w:color w:val="000000" w:themeColor="text1"/>
              </w:rPr>
              <w:t xml:space="preserve"> завідувач сектору тендерних процедур, секретар </w:t>
            </w:r>
            <w:r w:rsidRPr="00242F5F">
              <w:rPr>
                <w:color w:val="000000" w:themeColor="text1"/>
              </w:rPr>
              <w:t xml:space="preserve">тендерного комітету, </w:t>
            </w:r>
            <w:r w:rsidR="004F7C2B" w:rsidRPr="00242F5F">
              <w:rPr>
                <w:color w:val="000000" w:themeColor="text1"/>
              </w:rPr>
              <w:t>тел. (044) 279-83-01</w:t>
            </w:r>
          </w:p>
        </w:tc>
      </w:tr>
      <w:tr w:rsidR="00242F5F" w:rsidRPr="00242F5F" w14:paraId="2728E41C" w14:textId="77777777" w:rsidTr="00761FC8">
        <w:trPr>
          <w:trHeight w:val="20"/>
          <w:jc w:val="center"/>
        </w:trPr>
        <w:tc>
          <w:tcPr>
            <w:tcW w:w="2692" w:type="dxa"/>
          </w:tcPr>
          <w:p w14:paraId="36EEF7F4" w14:textId="77777777" w:rsidR="00643801" w:rsidRPr="00242F5F" w:rsidRDefault="00643801" w:rsidP="00910B05">
            <w:pPr>
              <w:spacing w:after="120"/>
              <w:outlineLvl w:val="1"/>
              <w:rPr>
                <w:b/>
                <w:color w:val="000000" w:themeColor="text1"/>
              </w:rPr>
            </w:pPr>
            <w:r w:rsidRPr="00242F5F">
              <w:rPr>
                <w:b/>
                <w:color w:val="000000" w:themeColor="text1"/>
              </w:rPr>
              <w:t>3. Процедура закупівлі</w:t>
            </w:r>
          </w:p>
        </w:tc>
        <w:tc>
          <w:tcPr>
            <w:tcW w:w="7446" w:type="dxa"/>
          </w:tcPr>
          <w:p w14:paraId="08AB1A9E" w14:textId="12BB0585" w:rsidR="00643801" w:rsidRPr="00242F5F" w:rsidRDefault="00643801" w:rsidP="00005CF0">
            <w:pPr>
              <w:spacing w:after="120"/>
              <w:jc w:val="both"/>
              <w:rPr>
                <w:color w:val="000000" w:themeColor="text1"/>
              </w:rPr>
            </w:pPr>
            <w:r w:rsidRPr="00242F5F">
              <w:rPr>
                <w:color w:val="000000" w:themeColor="text1"/>
              </w:rPr>
              <w:t>Відкриті торги</w:t>
            </w:r>
            <w:r w:rsidR="0074328D">
              <w:t xml:space="preserve"> </w:t>
            </w:r>
          </w:p>
        </w:tc>
      </w:tr>
      <w:tr w:rsidR="00242F5F" w:rsidRPr="00242F5F" w14:paraId="43E8689D" w14:textId="77777777" w:rsidTr="00761FC8">
        <w:trPr>
          <w:trHeight w:val="20"/>
          <w:jc w:val="center"/>
        </w:trPr>
        <w:tc>
          <w:tcPr>
            <w:tcW w:w="2692" w:type="dxa"/>
          </w:tcPr>
          <w:p w14:paraId="66C3CF4D" w14:textId="77777777" w:rsidR="001D76AC" w:rsidRPr="00242F5F" w:rsidRDefault="00643801" w:rsidP="00910B05">
            <w:pPr>
              <w:spacing w:after="120"/>
              <w:outlineLvl w:val="1"/>
              <w:rPr>
                <w:color w:val="000000" w:themeColor="text1"/>
              </w:rPr>
            </w:pPr>
            <w:bookmarkStart w:id="5" w:name="_Toc410576430"/>
            <w:r w:rsidRPr="00242F5F">
              <w:rPr>
                <w:b/>
                <w:color w:val="000000" w:themeColor="text1"/>
              </w:rPr>
              <w:t>4</w:t>
            </w:r>
            <w:r w:rsidR="001D76AC" w:rsidRPr="00242F5F">
              <w:rPr>
                <w:b/>
                <w:color w:val="000000" w:themeColor="text1"/>
              </w:rPr>
              <w:t>. Інформація про предмет закупівлі:</w:t>
            </w:r>
            <w:bookmarkEnd w:id="5"/>
          </w:p>
        </w:tc>
        <w:tc>
          <w:tcPr>
            <w:tcW w:w="7446" w:type="dxa"/>
          </w:tcPr>
          <w:p w14:paraId="00F4A19B" w14:textId="6F8F410B" w:rsidR="001D76AC" w:rsidRPr="00242F5F" w:rsidRDefault="00572850" w:rsidP="00581987">
            <w:pPr>
              <w:spacing w:after="120"/>
              <w:jc w:val="both"/>
              <w:rPr>
                <w:color w:val="000000" w:themeColor="text1"/>
              </w:rPr>
            </w:pPr>
            <w:r>
              <w:rPr>
                <w:color w:val="000000" w:themeColor="text1"/>
              </w:rPr>
              <w:t>Послуга</w:t>
            </w:r>
          </w:p>
        </w:tc>
      </w:tr>
      <w:tr w:rsidR="00242F5F" w:rsidRPr="00242F5F" w14:paraId="4EE20FDC" w14:textId="77777777" w:rsidTr="00761FC8">
        <w:trPr>
          <w:trHeight w:val="20"/>
          <w:jc w:val="center"/>
        </w:trPr>
        <w:tc>
          <w:tcPr>
            <w:tcW w:w="2692" w:type="dxa"/>
          </w:tcPr>
          <w:p w14:paraId="46021671" w14:textId="129BBFCA" w:rsidR="001D76AC" w:rsidRPr="000B27FF" w:rsidRDefault="000B27FF" w:rsidP="007F1E23">
            <w:pPr>
              <w:spacing w:after="120"/>
              <w:outlineLvl w:val="2"/>
              <w:rPr>
                <w:color w:val="000000" w:themeColor="text1"/>
              </w:rPr>
            </w:pPr>
            <w:r>
              <w:rPr>
                <w:color w:val="000000" w:themeColor="text1"/>
              </w:rPr>
              <w:t>4.1. Н</w:t>
            </w:r>
            <w:r w:rsidR="00643801" w:rsidRPr="000B27FF">
              <w:rPr>
                <w:color w:val="000000" w:themeColor="text1"/>
              </w:rPr>
              <w:t>азва  предмета закупівлі</w:t>
            </w:r>
          </w:p>
        </w:tc>
        <w:tc>
          <w:tcPr>
            <w:tcW w:w="7446" w:type="dxa"/>
          </w:tcPr>
          <w:p w14:paraId="5923D653" w14:textId="54C598DF" w:rsidR="001D76AC" w:rsidRPr="006A3E1E" w:rsidRDefault="00411744" w:rsidP="00411744">
            <w:pPr>
              <w:widowControl w:val="0"/>
              <w:rPr>
                <w:color w:val="000000" w:themeColor="text1"/>
              </w:rPr>
            </w:pPr>
            <w:bookmarkStart w:id="6" w:name="_Hlk23322133"/>
            <w:r w:rsidRPr="006A3E1E">
              <w:t xml:space="preserve">ДК 021:2015 - 92330000-3 Послуги відпочивально-розважальних комплексів (Новорічно-різдвяні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bookmarkEnd w:id="6"/>
          </w:p>
        </w:tc>
      </w:tr>
      <w:tr w:rsidR="00242F5F" w:rsidRPr="00242F5F" w14:paraId="4F7CB8DA" w14:textId="77777777" w:rsidTr="00761FC8">
        <w:trPr>
          <w:trHeight w:val="20"/>
          <w:jc w:val="center"/>
        </w:trPr>
        <w:tc>
          <w:tcPr>
            <w:tcW w:w="2692" w:type="dxa"/>
          </w:tcPr>
          <w:p w14:paraId="51873F5E" w14:textId="2844C930" w:rsidR="00643801" w:rsidRPr="00242F5F" w:rsidRDefault="000B27FF" w:rsidP="00CA2AF8">
            <w:pPr>
              <w:spacing w:after="120"/>
              <w:outlineLvl w:val="2"/>
              <w:rPr>
                <w:color w:val="000000" w:themeColor="text1"/>
              </w:rPr>
            </w:pPr>
            <w:r>
              <w:rPr>
                <w:color w:val="000000" w:themeColor="text1"/>
              </w:rPr>
              <w:t>4.2. О</w:t>
            </w:r>
            <w:r w:rsidR="00643801" w:rsidRPr="00242F5F">
              <w:rPr>
                <w:color w:val="000000" w:themeColor="text1"/>
              </w:rPr>
              <w:t>пис окремої частини (частин) предмета закупівлі (лота), щодо якої можуть бути подані тендерні пропозиції</w:t>
            </w:r>
          </w:p>
        </w:tc>
        <w:tc>
          <w:tcPr>
            <w:tcW w:w="7446" w:type="dxa"/>
          </w:tcPr>
          <w:p w14:paraId="5E74CD6C" w14:textId="77777777" w:rsidR="00197ACF" w:rsidRDefault="00197ACF" w:rsidP="00197ACF">
            <w:pPr>
              <w:spacing w:after="120"/>
              <w:jc w:val="both"/>
              <w:rPr>
                <w:color w:val="000000" w:themeColor="text1"/>
              </w:rPr>
            </w:pPr>
            <w:r>
              <w:rPr>
                <w:color w:val="000000" w:themeColor="text1"/>
              </w:rPr>
              <w:t xml:space="preserve">Замовником не передбачено визначення окремих частин предмета закупівлі (лотів). </w:t>
            </w:r>
          </w:p>
          <w:p w14:paraId="4C96C7D3" w14:textId="0198A821" w:rsidR="00C02BBD" w:rsidRPr="00FF5C96" w:rsidRDefault="00C02BBD" w:rsidP="002A7B76">
            <w:pPr>
              <w:spacing w:after="120"/>
              <w:jc w:val="both"/>
              <w:rPr>
                <w:color w:val="000000" w:themeColor="text1"/>
              </w:rPr>
            </w:pPr>
          </w:p>
        </w:tc>
      </w:tr>
      <w:tr w:rsidR="00242F5F" w:rsidRPr="00242F5F" w14:paraId="10DD0059" w14:textId="77777777" w:rsidTr="00761FC8">
        <w:trPr>
          <w:trHeight w:val="20"/>
          <w:jc w:val="center"/>
        </w:trPr>
        <w:tc>
          <w:tcPr>
            <w:tcW w:w="2692" w:type="dxa"/>
          </w:tcPr>
          <w:p w14:paraId="7ECC5CCE" w14:textId="340B2CCA" w:rsidR="001D76AC" w:rsidRPr="00242F5F" w:rsidRDefault="000B27FF" w:rsidP="00643801">
            <w:pPr>
              <w:spacing w:after="120"/>
              <w:outlineLvl w:val="2"/>
              <w:rPr>
                <w:color w:val="000000" w:themeColor="text1"/>
              </w:rPr>
            </w:pPr>
            <w:r>
              <w:rPr>
                <w:color w:val="000000" w:themeColor="text1"/>
              </w:rPr>
              <w:t>4.3. М</w:t>
            </w:r>
            <w:r w:rsidR="001D76AC" w:rsidRPr="00242F5F">
              <w:rPr>
                <w:color w:val="000000" w:themeColor="text1"/>
              </w:rPr>
              <w:t>ісце, кількість, обсяг поставки товарів (н</w:t>
            </w:r>
            <w:r w:rsidR="00643801" w:rsidRPr="00242F5F">
              <w:rPr>
                <w:color w:val="000000" w:themeColor="text1"/>
              </w:rPr>
              <w:t>адання послуг, виконання робіт)</w:t>
            </w:r>
          </w:p>
        </w:tc>
        <w:tc>
          <w:tcPr>
            <w:tcW w:w="7446" w:type="dxa"/>
          </w:tcPr>
          <w:p w14:paraId="01115455" w14:textId="2DB9B380" w:rsidR="001D76AC" w:rsidRPr="00FF5C96" w:rsidRDefault="00572850" w:rsidP="00572850">
            <w:pPr>
              <w:spacing w:after="120"/>
              <w:jc w:val="both"/>
              <w:rPr>
                <w:b/>
                <w:color w:val="000000" w:themeColor="text1"/>
              </w:rPr>
            </w:pPr>
            <w:r w:rsidRPr="00FF5C96">
              <w:rPr>
                <w:color w:val="000000" w:themeColor="text1"/>
              </w:rPr>
              <w:t xml:space="preserve">місто </w:t>
            </w:r>
            <w:r w:rsidR="00076155" w:rsidRPr="00FF5C96">
              <w:rPr>
                <w:color w:val="000000" w:themeColor="text1"/>
              </w:rPr>
              <w:t>Київ</w:t>
            </w:r>
          </w:p>
        </w:tc>
      </w:tr>
      <w:tr w:rsidR="00242F5F" w:rsidRPr="00BD79F4" w14:paraId="05D175F9" w14:textId="77777777" w:rsidTr="00761FC8">
        <w:trPr>
          <w:trHeight w:val="20"/>
          <w:jc w:val="center"/>
        </w:trPr>
        <w:tc>
          <w:tcPr>
            <w:tcW w:w="2692" w:type="dxa"/>
          </w:tcPr>
          <w:p w14:paraId="0963040B" w14:textId="011A9596" w:rsidR="001D76AC" w:rsidRPr="00242F5F" w:rsidRDefault="000B27FF" w:rsidP="00643801">
            <w:pPr>
              <w:spacing w:after="120"/>
              <w:outlineLvl w:val="2"/>
              <w:rPr>
                <w:color w:val="000000" w:themeColor="text1"/>
              </w:rPr>
            </w:pPr>
            <w:r>
              <w:rPr>
                <w:color w:val="000000" w:themeColor="text1"/>
              </w:rPr>
              <w:t>4.4. С</w:t>
            </w:r>
            <w:r w:rsidR="001D76AC" w:rsidRPr="00242F5F">
              <w:rPr>
                <w:color w:val="000000" w:themeColor="text1"/>
              </w:rPr>
              <w:t>трок поставки товарів (н</w:t>
            </w:r>
            <w:r w:rsidR="00643801" w:rsidRPr="00242F5F">
              <w:rPr>
                <w:color w:val="000000" w:themeColor="text1"/>
              </w:rPr>
              <w:t>адання послуг, виконання робіт)</w:t>
            </w:r>
          </w:p>
        </w:tc>
        <w:tc>
          <w:tcPr>
            <w:tcW w:w="7446" w:type="dxa"/>
          </w:tcPr>
          <w:p w14:paraId="369ED155" w14:textId="407BB37C" w:rsidR="001D76AC" w:rsidRPr="00FF5C96" w:rsidRDefault="00411744" w:rsidP="00C02BBD">
            <w:pPr>
              <w:spacing w:after="120"/>
              <w:jc w:val="both"/>
              <w:rPr>
                <w:color w:val="000000" w:themeColor="text1"/>
              </w:rPr>
            </w:pPr>
            <w:r>
              <w:rPr>
                <w:color w:val="000000" w:themeColor="text1"/>
              </w:rPr>
              <w:t>25</w:t>
            </w:r>
            <w:r w:rsidR="00C02BBD" w:rsidRPr="00FF5C96">
              <w:rPr>
                <w:color w:val="000000" w:themeColor="text1"/>
              </w:rPr>
              <w:t xml:space="preserve"> грудня 201</w:t>
            </w:r>
            <w:r>
              <w:rPr>
                <w:color w:val="000000" w:themeColor="text1"/>
              </w:rPr>
              <w:t>9</w:t>
            </w:r>
            <w:r w:rsidR="00572850" w:rsidRPr="00FF5C96">
              <w:rPr>
                <w:color w:val="000000" w:themeColor="text1"/>
              </w:rPr>
              <w:t xml:space="preserve"> року</w:t>
            </w:r>
          </w:p>
        </w:tc>
      </w:tr>
      <w:tr w:rsidR="00242F5F" w:rsidRPr="00242F5F" w14:paraId="7E7DDC0A" w14:textId="77777777" w:rsidTr="00761FC8">
        <w:trPr>
          <w:trHeight w:val="20"/>
          <w:jc w:val="center"/>
        </w:trPr>
        <w:tc>
          <w:tcPr>
            <w:tcW w:w="2692" w:type="dxa"/>
          </w:tcPr>
          <w:p w14:paraId="4FA78335" w14:textId="77777777" w:rsidR="001D76AC" w:rsidRPr="00242F5F" w:rsidRDefault="001D76AC" w:rsidP="00910B05">
            <w:pPr>
              <w:spacing w:after="120"/>
              <w:outlineLvl w:val="1"/>
              <w:rPr>
                <w:b/>
                <w:color w:val="000000" w:themeColor="text1"/>
              </w:rPr>
            </w:pPr>
            <w:bookmarkStart w:id="7" w:name="_Toc410576432"/>
            <w:r w:rsidRPr="00242F5F">
              <w:rPr>
                <w:b/>
                <w:color w:val="000000" w:themeColor="text1"/>
              </w:rPr>
              <w:t>5. Недискримінація учасників</w:t>
            </w:r>
            <w:bookmarkEnd w:id="7"/>
          </w:p>
        </w:tc>
        <w:tc>
          <w:tcPr>
            <w:tcW w:w="7446" w:type="dxa"/>
          </w:tcPr>
          <w:p w14:paraId="68617978" w14:textId="77777777" w:rsidR="001D76AC" w:rsidRPr="00242F5F" w:rsidRDefault="00643801" w:rsidP="00643801">
            <w:pPr>
              <w:spacing w:after="120"/>
              <w:jc w:val="both"/>
              <w:rPr>
                <w:color w:val="000000" w:themeColor="text1"/>
              </w:rPr>
            </w:pPr>
            <w:r w:rsidRPr="00242F5F">
              <w:rPr>
                <w:color w:val="000000" w:themeColor="text1"/>
              </w:rPr>
              <w:t>Вітчизняні та іноземні учасники всіх форм власності та організаційно-правових форм беруть участь у процедурах закупівель на рівних умовах.</w:t>
            </w:r>
          </w:p>
        </w:tc>
      </w:tr>
      <w:tr w:rsidR="00242F5F" w:rsidRPr="00242F5F" w14:paraId="2956674A" w14:textId="77777777" w:rsidTr="00761FC8">
        <w:trPr>
          <w:trHeight w:val="20"/>
          <w:jc w:val="center"/>
        </w:trPr>
        <w:tc>
          <w:tcPr>
            <w:tcW w:w="2692" w:type="dxa"/>
          </w:tcPr>
          <w:p w14:paraId="3D6F579B" w14:textId="77777777" w:rsidR="001D76AC" w:rsidRPr="00242F5F" w:rsidRDefault="001D76AC" w:rsidP="00910B05">
            <w:pPr>
              <w:spacing w:after="120"/>
              <w:outlineLvl w:val="1"/>
              <w:rPr>
                <w:b/>
                <w:color w:val="000000" w:themeColor="text1"/>
                <w:lang w:eastAsia="en-US"/>
              </w:rPr>
            </w:pPr>
            <w:bookmarkStart w:id="8" w:name="_Toc410576433"/>
            <w:r w:rsidRPr="00242F5F">
              <w:rPr>
                <w:b/>
                <w:color w:val="000000" w:themeColor="text1"/>
                <w:lang w:eastAsia="en-US"/>
              </w:rPr>
              <w:t>6. </w:t>
            </w:r>
            <w:r w:rsidR="00643801" w:rsidRPr="00242F5F">
              <w:rPr>
                <w:b/>
                <w:color w:val="000000" w:themeColor="text1"/>
                <w:lang w:eastAsia="en-US"/>
              </w:rPr>
              <w:t>Інформація про валюту, у якій повинно бути розраховано та зазначено ціну тендерної пропозиції</w:t>
            </w:r>
            <w:bookmarkEnd w:id="8"/>
          </w:p>
        </w:tc>
        <w:tc>
          <w:tcPr>
            <w:tcW w:w="7446" w:type="dxa"/>
          </w:tcPr>
          <w:p w14:paraId="66A527C0" w14:textId="77777777" w:rsidR="001D76AC" w:rsidRDefault="001D76AC" w:rsidP="00643801">
            <w:pPr>
              <w:spacing w:after="120"/>
              <w:jc w:val="both"/>
              <w:rPr>
                <w:color w:val="000000" w:themeColor="text1"/>
              </w:rPr>
            </w:pPr>
            <w:r w:rsidRPr="00242F5F">
              <w:rPr>
                <w:color w:val="000000" w:themeColor="text1"/>
              </w:rPr>
              <w:t xml:space="preserve">Валютою </w:t>
            </w:r>
            <w:r w:rsidR="00643801" w:rsidRPr="00242F5F">
              <w:rPr>
                <w:color w:val="000000" w:themeColor="text1"/>
              </w:rPr>
              <w:t xml:space="preserve">тендерної </w:t>
            </w:r>
            <w:r w:rsidRPr="00242F5F">
              <w:rPr>
                <w:color w:val="000000" w:themeColor="text1"/>
              </w:rPr>
              <w:t>пропозиції є гривня.</w:t>
            </w:r>
          </w:p>
          <w:p w14:paraId="0F19AFAC" w14:textId="07DC37FD" w:rsidR="0074328D" w:rsidRPr="0074328D" w:rsidRDefault="0074328D" w:rsidP="0074328D">
            <w:pPr>
              <w:spacing w:before="192" w:after="150" w:line="255" w:lineRule="atLeast"/>
              <w:ind w:right="-1"/>
              <w:jc w:val="both"/>
              <w:textAlignment w:val="baseline"/>
            </w:pPr>
            <w:r w:rsidRPr="0074328D">
              <w:t>Учасник визначає ціни</w:t>
            </w:r>
            <w:r>
              <w:t xml:space="preserve"> на товар, яки</w:t>
            </w:r>
            <w:r w:rsidRPr="0074328D">
              <w:t>й він пропонує поставити за Договором про закупівлю, з урахуванням усіх своїх витрат, податків і зборів,  що сплачуються або мають бути сплачені.</w:t>
            </w:r>
          </w:p>
          <w:p w14:paraId="7380A567" w14:textId="1A9BD0C7" w:rsidR="0074328D" w:rsidRPr="00242F5F" w:rsidRDefault="0074328D" w:rsidP="00643801">
            <w:pPr>
              <w:spacing w:after="120"/>
              <w:jc w:val="both"/>
              <w:rPr>
                <w:color w:val="000000" w:themeColor="text1"/>
              </w:rPr>
            </w:pPr>
          </w:p>
        </w:tc>
      </w:tr>
      <w:tr w:rsidR="00242F5F" w:rsidRPr="00242F5F" w14:paraId="247442A9" w14:textId="77777777" w:rsidTr="00761FC8">
        <w:trPr>
          <w:trHeight w:val="20"/>
          <w:jc w:val="center"/>
        </w:trPr>
        <w:tc>
          <w:tcPr>
            <w:tcW w:w="2692" w:type="dxa"/>
          </w:tcPr>
          <w:p w14:paraId="72C559EC" w14:textId="77777777" w:rsidR="001D76AC" w:rsidRPr="00285105" w:rsidRDefault="001D76AC" w:rsidP="00910B05">
            <w:pPr>
              <w:spacing w:after="120"/>
              <w:outlineLvl w:val="1"/>
              <w:rPr>
                <w:b/>
                <w:color w:val="000000" w:themeColor="text1"/>
                <w:lang w:eastAsia="en-US"/>
              </w:rPr>
            </w:pPr>
            <w:bookmarkStart w:id="9" w:name="_Toc410576434"/>
            <w:r w:rsidRPr="00285105">
              <w:rPr>
                <w:b/>
                <w:color w:val="000000" w:themeColor="text1"/>
                <w:lang w:eastAsia="en-US"/>
              </w:rPr>
              <w:lastRenderedPageBreak/>
              <w:t>7. </w:t>
            </w:r>
            <w:r w:rsidR="00643801" w:rsidRPr="00285105">
              <w:rPr>
                <w:b/>
                <w:color w:val="000000" w:themeColor="text1"/>
                <w:lang w:eastAsia="en-US"/>
              </w:rPr>
              <w:t>Інформація  про  мову (мови),  якою  (якими) повинно  бути  складено тендерні пропозиції</w:t>
            </w:r>
            <w:bookmarkEnd w:id="9"/>
          </w:p>
        </w:tc>
        <w:tc>
          <w:tcPr>
            <w:tcW w:w="7446" w:type="dxa"/>
          </w:tcPr>
          <w:p w14:paraId="3A09C917" w14:textId="07841430" w:rsidR="005408B4" w:rsidRPr="00285105" w:rsidRDefault="00BF0C77" w:rsidP="002A7B76">
            <w:pPr>
              <w:spacing w:after="120"/>
              <w:jc w:val="both"/>
              <w:rPr>
                <w:i/>
                <w:color w:val="000000" w:themeColor="text1"/>
              </w:rPr>
            </w:pPr>
            <w:r w:rsidRPr="00285105">
              <w:t>Під час проведення процедури закупівлі усі документи, що готуються учасником, та інші документи, що входять до складу пропозиції  торгів, викладаються українською мовою (як виняток, до окремих частин пропозицій конкурсних торгів може застосовуватися російська мова, у разі якщо документи  створені (видані) іншими установами (організаціями)). У разі надання будь-яких документів іноземною мовою, вони повинні бути перекладені українською мовою. Переклад (або справжність підпису перекладача) повинен бути засвідчений нотаріально.</w:t>
            </w:r>
          </w:p>
        </w:tc>
      </w:tr>
      <w:tr w:rsidR="00242F5F" w:rsidRPr="00242F5F" w14:paraId="520BF858" w14:textId="77777777" w:rsidTr="00761FC8">
        <w:trPr>
          <w:trHeight w:val="20"/>
          <w:jc w:val="center"/>
        </w:trPr>
        <w:tc>
          <w:tcPr>
            <w:tcW w:w="10138" w:type="dxa"/>
            <w:gridSpan w:val="2"/>
          </w:tcPr>
          <w:p w14:paraId="1B2E15ED" w14:textId="77777777" w:rsidR="001D76AC" w:rsidRPr="00242F5F" w:rsidRDefault="001D76AC" w:rsidP="00643801">
            <w:pPr>
              <w:keepNext/>
              <w:spacing w:before="120" w:after="120"/>
              <w:jc w:val="center"/>
              <w:outlineLvl w:val="0"/>
              <w:rPr>
                <w:b/>
                <w:color w:val="000000" w:themeColor="text1"/>
              </w:rPr>
            </w:pPr>
            <w:bookmarkStart w:id="10" w:name="_Toc410576435"/>
            <w:r w:rsidRPr="00242F5F">
              <w:rPr>
                <w:b/>
                <w:color w:val="000000" w:themeColor="text1"/>
              </w:rPr>
              <w:t xml:space="preserve">Розділ ІІ. Порядок внесення змін та надання роз`яснень до </w:t>
            </w:r>
            <w:r w:rsidR="00643801" w:rsidRPr="00242F5F">
              <w:rPr>
                <w:b/>
                <w:color w:val="000000" w:themeColor="text1"/>
              </w:rPr>
              <w:t xml:space="preserve">тендерної </w:t>
            </w:r>
            <w:r w:rsidRPr="00242F5F">
              <w:rPr>
                <w:b/>
                <w:color w:val="000000" w:themeColor="text1"/>
              </w:rPr>
              <w:t>документації</w:t>
            </w:r>
            <w:bookmarkEnd w:id="10"/>
          </w:p>
        </w:tc>
      </w:tr>
      <w:tr w:rsidR="00242F5F" w:rsidRPr="00242F5F" w14:paraId="7E67F829" w14:textId="77777777" w:rsidTr="00761FC8">
        <w:trPr>
          <w:trHeight w:val="20"/>
          <w:jc w:val="center"/>
        </w:trPr>
        <w:tc>
          <w:tcPr>
            <w:tcW w:w="2692" w:type="dxa"/>
          </w:tcPr>
          <w:p w14:paraId="30431A3E" w14:textId="77777777" w:rsidR="001D76AC" w:rsidRPr="00242F5F" w:rsidRDefault="001D76AC" w:rsidP="00910B05">
            <w:pPr>
              <w:spacing w:after="120"/>
              <w:outlineLvl w:val="1"/>
              <w:rPr>
                <w:b/>
                <w:color w:val="000000" w:themeColor="text1"/>
                <w:lang w:eastAsia="en-US"/>
              </w:rPr>
            </w:pPr>
            <w:bookmarkStart w:id="11" w:name="_Toc410576436"/>
            <w:r w:rsidRPr="00242F5F">
              <w:rPr>
                <w:b/>
                <w:color w:val="000000" w:themeColor="text1"/>
                <w:lang w:eastAsia="en-US"/>
              </w:rPr>
              <w:t>1. </w:t>
            </w:r>
            <w:r w:rsidR="00643801" w:rsidRPr="00242F5F">
              <w:rPr>
                <w:b/>
                <w:color w:val="000000" w:themeColor="text1"/>
                <w:lang w:eastAsia="en-US"/>
              </w:rPr>
              <w:t>Процедура надання роз’яснень щодо тендерної документації</w:t>
            </w:r>
            <w:bookmarkEnd w:id="11"/>
          </w:p>
        </w:tc>
        <w:tc>
          <w:tcPr>
            <w:tcW w:w="7446" w:type="dxa"/>
          </w:tcPr>
          <w:p w14:paraId="195280F0" w14:textId="1FDD3F41"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Фізична/юридична особа має право не пізніше</w:t>
            </w:r>
            <w:r w:rsidR="007C3987">
              <w:rPr>
                <w:color w:val="000000" w:themeColor="text1"/>
                <w:shd w:val="clear" w:color="auto" w:fill="FFFFFF"/>
              </w:rPr>
              <w:t>,</w:t>
            </w:r>
            <w:r w:rsidRPr="00242F5F">
              <w:rPr>
                <w:color w:val="000000" w:themeColor="text1"/>
                <w:shd w:val="clear" w:color="auto" w:fill="FFFFFF"/>
              </w:rPr>
              <w:t xml:space="preserve"> ніж за десять днів до закінчення строку подання тендерних пропозицій звернутися через електронну систему закупівель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статті 10 Закону.</w:t>
            </w:r>
          </w:p>
          <w:p w14:paraId="0D292473" w14:textId="77777777" w:rsidR="001D76AC" w:rsidRPr="00242F5F" w:rsidRDefault="00643801" w:rsidP="00643801">
            <w:pPr>
              <w:spacing w:after="120"/>
              <w:jc w:val="both"/>
              <w:rPr>
                <w:color w:val="000000" w:themeColor="text1"/>
              </w:rPr>
            </w:pPr>
            <w:r w:rsidRPr="00242F5F">
              <w:rPr>
                <w:color w:val="000000" w:themeColor="text1"/>
                <w:shd w:val="clear" w:color="auto" w:fill="FFFFFF"/>
              </w:rPr>
              <w:t>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менше як на сім днів.</w:t>
            </w:r>
          </w:p>
        </w:tc>
      </w:tr>
      <w:tr w:rsidR="00242F5F" w:rsidRPr="00242F5F" w14:paraId="16F91054" w14:textId="77777777" w:rsidTr="00761FC8">
        <w:trPr>
          <w:trHeight w:val="20"/>
          <w:jc w:val="center"/>
        </w:trPr>
        <w:tc>
          <w:tcPr>
            <w:tcW w:w="2692" w:type="dxa"/>
          </w:tcPr>
          <w:p w14:paraId="75A8396C" w14:textId="77777777" w:rsidR="00643801" w:rsidRPr="00242F5F" w:rsidRDefault="00643801" w:rsidP="00910B05">
            <w:pPr>
              <w:spacing w:after="120"/>
              <w:outlineLvl w:val="1"/>
              <w:rPr>
                <w:b/>
                <w:color w:val="000000" w:themeColor="text1"/>
                <w:lang w:eastAsia="en-US"/>
              </w:rPr>
            </w:pPr>
            <w:r w:rsidRPr="00242F5F">
              <w:rPr>
                <w:b/>
                <w:color w:val="000000" w:themeColor="text1"/>
                <w:lang w:eastAsia="en-US"/>
              </w:rPr>
              <w:t>2. Унесення змін до тендерної документації</w:t>
            </w:r>
          </w:p>
        </w:tc>
        <w:tc>
          <w:tcPr>
            <w:tcW w:w="7446" w:type="dxa"/>
          </w:tcPr>
          <w:p w14:paraId="51AFE03D"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Замовник має право з власної ініціативи чи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в електронній системі закупівель таким чином, щоб з моменту внесення змін до тендерної документації до закінчення строку подання тендерних пропозицій залишалося не менше ніж сім днів.</w:t>
            </w:r>
          </w:p>
          <w:p w14:paraId="633A75AD"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Положення тендерної документації, до яких уносяться зміни, відображаються у вигляді закреслених даних та повинні бути доступними для перегляду після внесення змін до тендерної документації.</w:t>
            </w:r>
          </w:p>
          <w:p w14:paraId="54C14ECE" w14:textId="77777777" w:rsidR="00643801" w:rsidRPr="00242F5F" w:rsidRDefault="00643801" w:rsidP="00643801">
            <w:pPr>
              <w:spacing w:after="120"/>
              <w:jc w:val="both"/>
              <w:rPr>
                <w:color w:val="000000" w:themeColor="text1"/>
                <w:shd w:val="clear" w:color="auto" w:fill="FFFFFF"/>
              </w:rPr>
            </w:pPr>
            <w:r w:rsidRPr="00242F5F">
              <w:rPr>
                <w:color w:val="000000" w:themeColor="text1"/>
                <w:shd w:val="clear" w:color="auto" w:fill="FFFFFF"/>
              </w:rPr>
              <w:t>Зазначена інформація оприлюднюється замовником відповідно до статті 10 Закону.</w:t>
            </w:r>
          </w:p>
        </w:tc>
      </w:tr>
      <w:tr w:rsidR="00242F5F" w:rsidRPr="00242F5F" w14:paraId="0D56E54E" w14:textId="77777777" w:rsidTr="00761FC8">
        <w:trPr>
          <w:trHeight w:val="20"/>
          <w:jc w:val="center"/>
        </w:trPr>
        <w:tc>
          <w:tcPr>
            <w:tcW w:w="10138" w:type="dxa"/>
            <w:gridSpan w:val="2"/>
          </w:tcPr>
          <w:p w14:paraId="6BF411AC" w14:textId="77777777" w:rsidR="001D76AC" w:rsidRPr="00242F5F" w:rsidRDefault="001D76AC" w:rsidP="00910B05">
            <w:pPr>
              <w:keepNext/>
              <w:spacing w:before="120" w:after="120"/>
              <w:jc w:val="center"/>
              <w:outlineLvl w:val="0"/>
              <w:rPr>
                <w:b/>
                <w:color w:val="000000" w:themeColor="text1"/>
              </w:rPr>
            </w:pPr>
            <w:bookmarkStart w:id="12" w:name="_Toc410576438"/>
            <w:r w:rsidRPr="00242F5F">
              <w:rPr>
                <w:b/>
                <w:color w:val="000000" w:themeColor="text1"/>
              </w:rPr>
              <w:t xml:space="preserve">Розділ ІІІ. </w:t>
            </w:r>
            <w:r w:rsidR="00643801" w:rsidRPr="00242F5F">
              <w:rPr>
                <w:b/>
                <w:color w:val="000000" w:themeColor="text1"/>
              </w:rPr>
              <w:t>Інструкція з підготовки тендерної пропозиції</w:t>
            </w:r>
            <w:bookmarkEnd w:id="12"/>
          </w:p>
        </w:tc>
      </w:tr>
      <w:tr w:rsidR="00242F5F" w:rsidRPr="00242F5F" w14:paraId="0826FF86" w14:textId="77777777" w:rsidTr="00761FC8">
        <w:trPr>
          <w:trHeight w:val="20"/>
          <w:jc w:val="center"/>
        </w:trPr>
        <w:tc>
          <w:tcPr>
            <w:tcW w:w="2692" w:type="dxa"/>
          </w:tcPr>
          <w:p w14:paraId="59A79183" w14:textId="77777777" w:rsidR="001D76AC" w:rsidRPr="00242F5F" w:rsidRDefault="001D76AC" w:rsidP="00581987">
            <w:pPr>
              <w:spacing w:after="120"/>
              <w:rPr>
                <w:color w:val="000000" w:themeColor="text1"/>
              </w:rPr>
            </w:pPr>
            <w:bookmarkStart w:id="13" w:name="_Toc410576439"/>
            <w:r w:rsidRPr="00242F5F">
              <w:rPr>
                <w:b/>
                <w:color w:val="000000" w:themeColor="text1"/>
              </w:rPr>
              <w:t>1. </w:t>
            </w:r>
            <w:bookmarkEnd w:id="13"/>
            <w:r w:rsidR="00643801" w:rsidRPr="00242F5F">
              <w:rPr>
                <w:b/>
                <w:color w:val="000000" w:themeColor="text1"/>
              </w:rPr>
              <w:t>Зміст і спосіб подання тендерної пропозиції</w:t>
            </w:r>
          </w:p>
        </w:tc>
        <w:tc>
          <w:tcPr>
            <w:tcW w:w="7446" w:type="dxa"/>
          </w:tcPr>
          <w:p w14:paraId="7674E117" w14:textId="5C6A68E3" w:rsidR="00A25882" w:rsidRPr="00A25882" w:rsidRDefault="00643801" w:rsidP="00643801">
            <w:pPr>
              <w:spacing w:after="120"/>
              <w:jc w:val="both"/>
            </w:pPr>
            <w:r w:rsidRPr="00242F5F">
              <w:rPr>
                <w:color w:val="000000" w:themeColor="text1"/>
              </w:rPr>
              <w:t xml:space="preserve">Тендерна пропозиція подається в електронному вигляді шляхом заповнення електронних форм з окремими полями, у яких зазначається інформація про ціну, інші критерії оцінки (у разі їх установлення замовником), та завантаження файлів </w:t>
            </w:r>
            <w:r w:rsidR="0050322C" w:rsidRPr="00342FF1">
              <w:t>у форматі pdf, відсканованих з оригіналів та  підписаних уповноваженою особою учасника наступних документів:</w:t>
            </w:r>
          </w:p>
          <w:p w14:paraId="7CAFA5A4" w14:textId="7D40FB5D" w:rsidR="00A25882" w:rsidRDefault="00A25882" w:rsidP="00631F4F">
            <w:pPr>
              <w:pStyle w:val="a3"/>
              <w:rPr>
                <w:color w:val="000000" w:themeColor="text1"/>
              </w:rPr>
            </w:pPr>
            <w:r>
              <w:lastRenderedPageBreak/>
              <w:t>р</w:t>
            </w:r>
            <w:r w:rsidRPr="00342FF1">
              <w:t>еєстру наданих документів</w:t>
            </w:r>
            <w:r>
              <w:t>;</w:t>
            </w:r>
          </w:p>
          <w:p w14:paraId="165BC100" w14:textId="0DBF3DB9" w:rsidR="00631F4F" w:rsidRPr="00242F5F" w:rsidRDefault="00631F4F" w:rsidP="00631F4F">
            <w:pPr>
              <w:pStyle w:val="a3"/>
              <w:rPr>
                <w:color w:val="000000" w:themeColor="text1"/>
              </w:rPr>
            </w:pPr>
            <w:r w:rsidRPr="00242F5F">
              <w:rPr>
                <w:color w:val="000000" w:themeColor="text1"/>
              </w:rPr>
              <w:t>інформаці</w:t>
            </w:r>
            <w:r w:rsidR="002E5DA3" w:rsidRPr="00242F5F">
              <w:rPr>
                <w:color w:val="000000" w:themeColor="text1"/>
              </w:rPr>
              <w:t>єю</w:t>
            </w:r>
            <w:r w:rsidRPr="00242F5F">
              <w:rPr>
                <w:color w:val="000000" w:themeColor="text1"/>
              </w:rPr>
              <w:t xml:space="preserve"> про учасника за формою згідно з </w:t>
            </w:r>
            <w:r w:rsidR="0074328D" w:rsidRPr="0071733D">
              <w:rPr>
                <w:b/>
                <w:color w:val="000000" w:themeColor="text1"/>
              </w:rPr>
              <w:t>Д</w:t>
            </w:r>
            <w:r w:rsidRPr="0071733D">
              <w:rPr>
                <w:b/>
                <w:color w:val="000000" w:themeColor="text1"/>
              </w:rPr>
              <w:t>одатком </w:t>
            </w:r>
            <w:r w:rsidR="005E2359" w:rsidRPr="0071733D">
              <w:rPr>
                <w:b/>
                <w:color w:val="000000" w:themeColor="text1"/>
              </w:rPr>
              <w:t>1</w:t>
            </w:r>
            <w:r w:rsidRPr="00242F5F">
              <w:rPr>
                <w:color w:val="000000" w:themeColor="text1"/>
              </w:rPr>
              <w:t xml:space="preserve"> до тендерної документації;</w:t>
            </w:r>
          </w:p>
          <w:p w14:paraId="5907DABD" w14:textId="77777777" w:rsidR="00631F4F" w:rsidRPr="00242F5F" w:rsidRDefault="00631F4F" w:rsidP="00631F4F">
            <w:pPr>
              <w:pStyle w:val="a3"/>
              <w:rPr>
                <w:color w:val="000000" w:themeColor="text1"/>
              </w:rPr>
            </w:pPr>
            <w:r w:rsidRPr="00242F5F">
              <w:rPr>
                <w:color w:val="000000" w:themeColor="text1"/>
              </w:rPr>
              <w:t>документами, що підтверджують повноваження посадової особи або представника учасника процедури закупівлі щодо підпису документів тендерної пропозиції;</w:t>
            </w:r>
          </w:p>
          <w:p w14:paraId="1D5F7847" w14:textId="524DF5D9" w:rsidR="00643801" w:rsidRDefault="00643801" w:rsidP="0097172E">
            <w:pPr>
              <w:pStyle w:val="a3"/>
              <w:rPr>
                <w:color w:val="000000" w:themeColor="text1"/>
              </w:rPr>
            </w:pPr>
            <w:r w:rsidRPr="00242F5F">
              <w:rPr>
                <w:color w:val="000000" w:themeColor="text1"/>
              </w:rPr>
              <w:t>інформацією та документами, що підтверджують відповідність учас</w:t>
            </w:r>
            <w:r w:rsidR="0097172E" w:rsidRPr="00242F5F">
              <w:rPr>
                <w:color w:val="000000" w:themeColor="text1"/>
              </w:rPr>
              <w:t>ника кваліфікаційним критеріям</w:t>
            </w:r>
            <w:r w:rsidR="00631F4F" w:rsidRPr="00242F5F">
              <w:rPr>
                <w:color w:val="000000" w:themeColor="text1"/>
              </w:rPr>
              <w:t xml:space="preserve"> та іншим вимогам замовника</w:t>
            </w:r>
            <w:r w:rsidR="0097172E" w:rsidRPr="00242F5F">
              <w:rPr>
                <w:color w:val="000000" w:themeColor="text1"/>
              </w:rPr>
              <w:t xml:space="preserve">, згідно </w:t>
            </w:r>
            <w:r w:rsidR="0050322C" w:rsidRPr="0071733D">
              <w:rPr>
                <w:b/>
                <w:color w:val="000000" w:themeColor="text1"/>
              </w:rPr>
              <w:t>Д</w:t>
            </w:r>
            <w:r w:rsidR="0097172E" w:rsidRPr="0071733D">
              <w:rPr>
                <w:b/>
                <w:color w:val="000000" w:themeColor="text1"/>
              </w:rPr>
              <w:t>одатку </w:t>
            </w:r>
            <w:r w:rsidR="005E2359" w:rsidRPr="0071733D">
              <w:rPr>
                <w:b/>
                <w:color w:val="000000" w:themeColor="text1"/>
              </w:rPr>
              <w:t>2</w:t>
            </w:r>
            <w:r w:rsidR="0097172E" w:rsidRPr="00242F5F">
              <w:rPr>
                <w:color w:val="000000" w:themeColor="text1"/>
              </w:rPr>
              <w:t xml:space="preserve"> до </w:t>
            </w:r>
            <w:r w:rsidR="00631F4F" w:rsidRPr="00242F5F">
              <w:rPr>
                <w:color w:val="000000" w:themeColor="text1"/>
              </w:rPr>
              <w:t xml:space="preserve">тендерної </w:t>
            </w:r>
            <w:r w:rsidR="0097172E" w:rsidRPr="00242F5F">
              <w:rPr>
                <w:color w:val="000000" w:themeColor="text1"/>
              </w:rPr>
              <w:t>документації;</w:t>
            </w:r>
          </w:p>
          <w:p w14:paraId="13DD746E" w14:textId="6281372E" w:rsidR="005850C1" w:rsidRPr="005850C1" w:rsidRDefault="005850C1" w:rsidP="0097172E">
            <w:pPr>
              <w:pStyle w:val="a3"/>
              <w:rPr>
                <w:color w:val="000000" w:themeColor="text1"/>
              </w:rPr>
            </w:pPr>
            <w:r w:rsidRPr="005850C1">
              <w:rPr>
                <w:bCs/>
                <w:color w:val="000000"/>
                <w:bdr w:val="none" w:sz="0" w:space="0" w:color="auto" w:frame="1"/>
                <w:lang w:eastAsia="uk-UA"/>
              </w:rPr>
              <w:t>документи для підтвердження інформації про відсутність підстав для відмови Учаснику в участі у процедурі закупівлі відповідно до частин 1 та 2 статті 17 Закону,</w:t>
            </w:r>
            <w:r w:rsidR="0071733D">
              <w:rPr>
                <w:bCs/>
                <w:color w:val="000000"/>
                <w:bdr w:val="none" w:sz="0" w:space="0" w:color="auto" w:frame="1"/>
                <w:lang w:eastAsia="uk-UA"/>
              </w:rPr>
              <w:t xml:space="preserve"> </w:t>
            </w:r>
            <w:r w:rsidRPr="00242F5F">
              <w:rPr>
                <w:color w:val="000000" w:themeColor="text1"/>
              </w:rPr>
              <w:t xml:space="preserve">згідно </w:t>
            </w:r>
            <w:r w:rsidRPr="00717472">
              <w:rPr>
                <w:b/>
                <w:color w:val="000000" w:themeColor="text1"/>
              </w:rPr>
              <w:t>Додатку 3</w:t>
            </w:r>
            <w:r w:rsidRPr="00242F5F">
              <w:rPr>
                <w:color w:val="000000" w:themeColor="text1"/>
              </w:rPr>
              <w:t xml:space="preserve"> до тендерної документації</w:t>
            </w:r>
            <w:r>
              <w:rPr>
                <w:color w:val="000000" w:themeColor="text1"/>
              </w:rPr>
              <w:t>;</w:t>
            </w:r>
          </w:p>
          <w:p w14:paraId="7295F9AE" w14:textId="1661F0FE" w:rsidR="00643801" w:rsidRPr="00242F5F" w:rsidRDefault="00643801" w:rsidP="0097172E">
            <w:pPr>
              <w:pStyle w:val="a3"/>
              <w:rPr>
                <w:color w:val="000000" w:themeColor="text1"/>
              </w:rPr>
            </w:pPr>
            <w:r w:rsidRPr="00242F5F">
              <w:rPr>
                <w:color w:val="000000" w:themeColor="text1"/>
              </w:rPr>
              <w:t>інформацією про необхідні технічні, якісні та кількісні характеристики предмета закупівлі, а також відповідну технічну специфікацію (у разі потреби (плани, креслення, малюн</w:t>
            </w:r>
            <w:r w:rsidR="0097172E" w:rsidRPr="00242F5F">
              <w:rPr>
                <w:color w:val="000000" w:themeColor="text1"/>
              </w:rPr>
              <w:t>ки чи опис предмета закупівлі)</w:t>
            </w:r>
            <w:r w:rsidR="002E16AD" w:rsidRPr="00242F5F">
              <w:rPr>
                <w:color w:val="000000" w:themeColor="text1"/>
              </w:rPr>
              <w:t xml:space="preserve"> згідно з </w:t>
            </w:r>
            <w:r w:rsidR="0050322C" w:rsidRPr="00717472">
              <w:rPr>
                <w:b/>
                <w:color w:val="000000" w:themeColor="text1"/>
              </w:rPr>
              <w:t>Д</w:t>
            </w:r>
            <w:r w:rsidR="002E16AD" w:rsidRPr="00717472">
              <w:rPr>
                <w:b/>
                <w:color w:val="000000" w:themeColor="text1"/>
              </w:rPr>
              <w:t>одатком </w:t>
            </w:r>
            <w:r w:rsidR="00B701E1" w:rsidRPr="00717472">
              <w:rPr>
                <w:b/>
                <w:color w:val="000000" w:themeColor="text1"/>
              </w:rPr>
              <w:t>4</w:t>
            </w:r>
            <w:r w:rsidR="002E16AD" w:rsidRPr="00242F5F">
              <w:rPr>
                <w:color w:val="000000" w:themeColor="text1"/>
              </w:rPr>
              <w:t xml:space="preserve"> до </w:t>
            </w:r>
            <w:r w:rsidR="00631F4F" w:rsidRPr="00242F5F">
              <w:rPr>
                <w:color w:val="000000" w:themeColor="text1"/>
              </w:rPr>
              <w:t xml:space="preserve">тендерної </w:t>
            </w:r>
            <w:r w:rsidR="002E16AD" w:rsidRPr="00242F5F">
              <w:rPr>
                <w:color w:val="000000" w:themeColor="text1"/>
              </w:rPr>
              <w:t>документації</w:t>
            </w:r>
            <w:r w:rsidR="0097172E" w:rsidRPr="00242F5F">
              <w:rPr>
                <w:color w:val="000000" w:themeColor="text1"/>
              </w:rPr>
              <w:t>;</w:t>
            </w:r>
          </w:p>
          <w:p w14:paraId="7E9889C2" w14:textId="369B42D9" w:rsidR="002E5DA3" w:rsidRDefault="0052623F" w:rsidP="002E5DA3">
            <w:pPr>
              <w:pStyle w:val="a3"/>
              <w:rPr>
                <w:color w:val="000000" w:themeColor="text1"/>
              </w:rPr>
            </w:pPr>
            <w:r>
              <w:rPr>
                <w:color w:val="000000" w:themeColor="text1"/>
              </w:rPr>
              <w:t>проект договору, відповідно до</w:t>
            </w:r>
            <w:r w:rsidR="002E5DA3" w:rsidRPr="00242F5F">
              <w:rPr>
                <w:color w:val="000000" w:themeColor="text1"/>
              </w:rPr>
              <w:t xml:space="preserve"> </w:t>
            </w:r>
            <w:r w:rsidR="0050322C" w:rsidRPr="00717472">
              <w:rPr>
                <w:b/>
                <w:color w:val="000000" w:themeColor="text1"/>
              </w:rPr>
              <w:t>Д</w:t>
            </w:r>
            <w:r w:rsidR="002E5DA3" w:rsidRPr="00717472">
              <w:rPr>
                <w:b/>
                <w:color w:val="000000" w:themeColor="text1"/>
              </w:rPr>
              <w:t>одатку </w:t>
            </w:r>
            <w:r w:rsidR="005E2359" w:rsidRPr="00717472">
              <w:rPr>
                <w:b/>
                <w:color w:val="000000" w:themeColor="text1"/>
              </w:rPr>
              <w:t>5</w:t>
            </w:r>
            <w:r w:rsidR="002E5DA3" w:rsidRPr="00242F5F">
              <w:rPr>
                <w:color w:val="000000" w:themeColor="text1"/>
              </w:rPr>
              <w:t xml:space="preserve"> до </w:t>
            </w:r>
            <w:r w:rsidR="00906F9C" w:rsidRPr="00242F5F">
              <w:rPr>
                <w:color w:val="000000" w:themeColor="text1"/>
              </w:rPr>
              <w:t xml:space="preserve">тендерної </w:t>
            </w:r>
            <w:r w:rsidR="00DE56A7">
              <w:rPr>
                <w:color w:val="000000" w:themeColor="text1"/>
              </w:rPr>
              <w:t>документації;</w:t>
            </w:r>
          </w:p>
          <w:p w14:paraId="7D605F69" w14:textId="08077048" w:rsidR="00DE56A7" w:rsidRPr="00DE56A7" w:rsidRDefault="00DE56A7" w:rsidP="002E5DA3">
            <w:pPr>
              <w:pStyle w:val="a3"/>
              <w:rPr>
                <w:color w:val="000000" w:themeColor="text1"/>
              </w:rPr>
            </w:pPr>
            <w:r>
              <w:t xml:space="preserve">форми «Тендерна пропозиція», відповідно </w:t>
            </w:r>
            <w:r w:rsidRPr="00EF3B42">
              <w:t xml:space="preserve">до </w:t>
            </w:r>
            <w:r w:rsidRPr="00717472">
              <w:rPr>
                <w:b/>
              </w:rPr>
              <w:t>Додатку 6</w:t>
            </w:r>
            <w:r>
              <w:t xml:space="preserve">  тендерної документації;</w:t>
            </w:r>
          </w:p>
          <w:p w14:paraId="0315A72B" w14:textId="21ECC2F0" w:rsidR="00DE56A7" w:rsidRPr="00DE56A7" w:rsidRDefault="00DE56A7" w:rsidP="002E5DA3">
            <w:pPr>
              <w:pStyle w:val="a3"/>
              <w:rPr>
                <w:color w:val="000000" w:themeColor="text1"/>
              </w:rPr>
            </w:pPr>
            <w:r>
              <w:t>і</w:t>
            </w:r>
            <w:r w:rsidRPr="00342FF1">
              <w:t>нших документів, які вимагаються замовником у тендерній документації</w:t>
            </w:r>
            <w:r>
              <w:t>.</w:t>
            </w:r>
          </w:p>
          <w:p w14:paraId="788FEAA2" w14:textId="77777777" w:rsidR="00A956C6" w:rsidRPr="00342FF1" w:rsidRDefault="00A956C6" w:rsidP="00A956C6">
            <w:pPr>
              <w:spacing w:line="255" w:lineRule="atLeast"/>
              <w:jc w:val="both"/>
              <w:textAlignment w:val="baseline"/>
            </w:pPr>
            <w:r w:rsidRPr="00D85073">
              <w:t>Відсутність чи неналежне</w:t>
            </w:r>
            <w:r w:rsidRPr="00342FF1">
              <w:t xml:space="preserve"> оформлення усіх або будь-якого з документів, перелічених у цьому розділі, є підставою для відхилення тендерної пропозиції, з причини невідповідності  тендерної пропозиції умовам  тендерної документації. </w:t>
            </w:r>
          </w:p>
          <w:p w14:paraId="0553F98C" w14:textId="5335E53B" w:rsidR="00A956C6" w:rsidRPr="00EA5ECB" w:rsidRDefault="00A956C6" w:rsidP="00A956C6">
            <w:pPr>
              <w:spacing w:line="255" w:lineRule="atLeast"/>
              <w:jc w:val="both"/>
              <w:textAlignment w:val="baseline"/>
            </w:pPr>
            <w:r w:rsidRPr="00EA5ECB">
              <w:t xml:space="preserve">Всі документи тендерної пропозиції подаються у вигляді скан-копій у форматі Portable Document Format (PDF).  Документи скануються у кольоровому вигляді. Всі документи повинні бути розміщеними </w:t>
            </w:r>
            <w:r w:rsidR="00EA5ECB" w:rsidRPr="00EA5ECB">
              <w:t xml:space="preserve">таким чином, щоб вони не мали </w:t>
            </w:r>
            <w:r w:rsidRPr="00EA5ECB">
              <w:t xml:space="preserve">розмитих або нечітких місць. </w:t>
            </w:r>
          </w:p>
          <w:p w14:paraId="12FF4389" w14:textId="029A6A17" w:rsidR="00DE56A7" w:rsidRPr="00EA5ECB" w:rsidRDefault="00A956C6" w:rsidP="00A956C6">
            <w:pPr>
              <w:pStyle w:val="a3"/>
              <w:numPr>
                <w:ilvl w:val="0"/>
                <w:numId w:val="0"/>
              </w:numPr>
              <w:rPr>
                <w:color w:val="000000" w:themeColor="text1"/>
              </w:rPr>
            </w:pPr>
            <w:r w:rsidRPr="00EA5ECB">
              <w:t>Документи, які  складаються з декіл</w:t>
            </w:r>
            <w:r w:rsidR="00EA5ECB" w:rsidRPr="00EA5ECB">
              <w:t>ькох сторінок</w:t>
            </w:r>
            <w:r w:rsidRPr="00EA5ECB">
              <w:t xml:space="preserve"> повинні скануватись одним файлом, а не надаватися  окремими сторінками.  Кожному документу присвоюється назва згідно його найменування</w:t>
            </w:r>
            <w:r w:rsidR="00EA5ECB">
              <w:t>.</w:t>
            </w:r>
          </w:p>
          <w:p w14:paraId="3CE9D9ED" w14:textId="77777777" w:rsidR="002E16AD" w:rsidRPr="00D92E3E" w:rsidRDefault="002E16AD" w:rsidP="002E16AD">
            <w:pPr>
              <w:spacing w:after="120"/>
              <w:jc w:val="both"/>
              <w:rPr>
                <w:color w:val="000000" w:themeColor="text1"/>
              </w:rPr>
            </w:pPr>
            <w:r w:rsidRPr="00D92E3E">
              <w:rPr>
                <w:color w:val="000000" w:themeColor="text1"/>
              </w:rPr>
              <w:t xml:space="preserve">Формальними (несуттєвими) вважаються помилки, що пов’язані з оформленням </w:t>
            </w:r>
            <w:r w:rsidR="00906F9C" w:rsidRPr="00D92E3E">
              <w:rPr>
                <w:color w:val="000000" w:themeColor="text1"/>
              </w:rPr>
              <w:t xml:space="preserve">тендерної </w:t>
            </w:r>
            <w:r w:rsidRPr="00D92E3E">
              <w:rPr>
                <w:color w:val="000000" w:themeColor="text1"/>
              </w:rPr>
              <w:t>пропозиції та не впливають на зміст пропозиції, а саме:</w:t>
            </w:r>
          </w:p>
          <w:p w14:paraId="725A3C13" w14:textId="77777777" w:rsidR="000B5A32" w:rsidRPr="00D92E3E" w:rsidRDefault="000B5A32" w:rsidP="000B5A32">
            <w:pPr>
              <w:pStyle w:val="a3"/>
              <w:rPr>
                <w:color w:val="000000" w:themeColor="text1"/>
              </w:rPr>
            </w:pPr>
            <w:r w:rsidRPr="00D92E3E">
              <w:rPr>
                <w:color w:val="000000" w:themeColor="text1"/>
              </w:rPr>
              <w:t>орфографічні помилки та механічні описки в словах та словосполученнях, що зазначені в документах, які підготовлені безпосередньо учасником та надані у складі пропозиції (</w:t>
            </w:r>
            <w:r w:rsidRPr="00D92E3E">
              <w:rPr>
                <w:i/>
                <w:color w:val="000000" w:themeColor="text1"/>
              </w:rPr>
              <w:t>наприклад: зазначенні в довідці русизмів, сленгових слів та технічних помилок</w:t>
            </w:r>
            <w:r w:rsidRPr="00D92E3E">
              <w:rPr>
                <w:color w:val="000000" w:themeColor="text1"/>
              </w:rPr>
              <w:t>);</w:t>
            </w:r>
          </w:p>
          <w:p w14:paraId="0ABFA316" w14:textId="77777777" w:rsidR="000B5A32" w:rsidRPr="00D92E3E" w:rsidRDefault="000B5A32" w:rsidP="000B5A32">
            <w:pPr>
              <w:pStyle w:val="a3"/>
              <w:rPr>
                <w:color w:val="000000" w:themeColor="text1"/>
              </w:rPr>
            </w:pPr>
            <w:r w:rsidRPr="00D92E3E">
              <w:rPr>
                <w:color w:val="000000" w:themeColor="text1"/>
              </w:rPr>
              <w:t>зазначення неправильної назви документа, що підготовлений безпосередньо учасником, у разі якщо зміст такого документа повністю відповідає вимогам цієї документації (н</w:t>
            </w:r>
            <w:r w:rsidRPr="00D92E3E">
              <w:rPr>
                <w:i/>
                <w:color w:val="000000" w:themeColor="text1"/>
              </w:rPr>
              <w:t>априклад: замість вимоги надати довідку в довільній формі учасник надав лист-пояснення</w:t>
            </w:r>
            <w:r w:rsidRPr="00D92E3E">
              <w:rPr>
                <w:color w:val="000000" w:themeColor="text1"/>
              </w:rPr>
              <w:t>);</w:t>
            </w:r>
          </w:p>
          <w:p w14:paraId="74E031F8" w14:textId="77777777" w:rsidR="000B5A32" w:rsidRPr="00D92E3E" w:rsidRDefault="000B5A32" w:rsidP="000B5A32">
            <w:pPr>
              <w:pStyle w:val="a3"/>
              <w:rPr>
                <w:color w:val="000000" w:themeColor="text1"/>
              </w:rPr>
            </w:pPr>
            <w:r w:rsidRPr="00D92E3E">
              <w:rPr>
                <w:color w:val="000000" w:themeColor="text1"/>
              </w:rPr>
              <w:t xml:space="preserve">зазначення неповного переліку інформації в певному документі, </w:t>
            </w:r>
            <w:r w:rsidRPr="00D92E3E">
              <w:rPr>
                <w:color w:val="000000" w:themeColor="text1"/>
              </w:rPr>
              <w:lastRenderedPageBreak/>
              <w:t>усупереч вимогам документації, у разі якщо така інформація повністю відображена в іншому документі, що наданий у складі тендерної пропозиції учасника (</w:t>
            </w:r>
            <w:r w:rsidRPr="00D92E3E">
              <w:rPr>
                <w:i/>
                <w:color w:val="000000" w:themeColor="text1"/>
              </w:rPr>
              <w:t>наприклад: у відомостях про учасника не зазначено розрахункового рахунка, відкритого в банківській установі, проте вся інформація про відкритий рахунок зазначена на фірмовому бланку документів учасника</w:t>
            </w:r>
            <w:r w:rsidRPr="00D92E3E">
              <w:rPr>
                <w:color w:val="000000" w:themeColor="text1"/>
              </w:rPr>
              <w:t>).</w:t>
            </w:r>
          </w:p>
          <w:p w14:paraId="57E9F306" w14:textId="77777777" w:rsidR="00643801" w:rsidRPr="00242F5F" w:rsidRDefault="0097172E" w:rsidP="00643801">
            <w:pPr>
              <w:spacing w:after="120"/>
              <w:jc w:val="both"/>
              <w:rPr>
                <w:color w:val="000000" w:themeColor="text1"/>
              </w:rPr>
            </w:pPr>
            <w:r w:rsidRPr="00242F5F">
              <w:rPr>
                <w:color w:val="000000" w:themeColor="text1"/>
              </w:rPr>
              <w:t>П</w:t>
            </w:r>
            <w:r w:rsidR="00643801" w:rsidRPr="00242F5F">
              <w:rPr>
                <w:color w:val="000000" w:themeColor="text1"/>
              </w:rPr>
              <w:t xml:space="preserve">овноваження щодо підпису документів тендерної пропозиції учасника процедури закупівлі підтверджується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 </w:t>
            </w:r>
            <w:r w:rsidR="002E16AD" w:rsidRPr="00242F5F">
              <w:rPr>
                <w:color w:val="000000" w:themeColor="text1"/>
              </w:rPr>
              <w:t>тендерної пропозиції</w:t>
            </w:r>
            <w:r w:rsidRPr="00242F5F">
              <w:rPr>
                <w:color w:val="000000" w:themeColor="text1"/>
              </w:rPr>
              <w:t>.</w:t>
            </w:r>
          </w:p>
          <w:p w14:paraId="4D8A0C7B" w14:textId="77777777" w:rsidR="001D76AC" w:rsidRDefault="0097172E" w:rsidP="007C3987">
            <w:pPr>
              <w:spacing w:after="120"/>
              <w:jc w:val="both"/>
              <w:rPr>
                <w:color w:val="000000" w:themeColor="text1"/>
              </w:rPr>
            </w:pPr>
            <w:r w:rsidRPr="00242F5F">
              <w:rPr>
                <w:color w:val="000000" w:themeColor="text1"/>
              </w:rPr>
              <w:t>К</w:t>
            </w:r>
            <w:r w:rsidR="00643801" w:rsidRPr="00242F5F">
              <w:rPr>
                <w:color w:val="000000" w:themeColor="text1"/>
              </w:rPr>
              <w:t>ожен учасник має право подати тільки одну тендерну пропозицію</w:t>
            </w:r>
            <w:r w:rsidRPr="00242F5F">
              <w:rPr>
                <w:color w:val="000000" w:themeColor="text1"/>
              </w:rPr>
              <w:t>.</w:t>
            </w:r>
          </w:p>
          <w:p w14:paraId="451D17CD" w14:textId="7E2041CC" w:rsidR="00375AE8" w:rsidRPr="00375AE8" w:rsidRDefault="00375AE8" w:rsidP="00375AE8">
            <w:pPr>
              <w:spacing w:after="120"/>
              <w:jc w:val="both"/>
              <w:rPr>
                <w:i/>
                <w:color w:val="000000" w:themeColor="text1"/>
              </w:rPr>
            </w:pPr>
            <w:r w:rsidRPr="00375AE8">
              <w:rPr>
                <w:i/>
                <w:color w:val="000000" w:themeColor="text1"/>
              </w:rPr>
              <w:t xml:space="preserve">Учасник торгів, пропозиція якого є найнижчою за результатом проведеного аукціону повинен протягом 1-го робочого дня, тобто на наступний робочий день, розмістити (завантажити в Систему) тендерну пропозицію та специфікацію, приведену у відповідність до показників за результатами проведеного аукціону та оформлену згідно </w:t>
            </w:r>
            <w:r w:rsidRPr="00717472">
              <w:rPr>
                <w:b/>
                <w:i/>
                <w:color w:val="000000" w:themeColor="text1"/>
              </w:rPr>
              <w:t>Додатку 6</w:t>
            </w:r>
            <w:r w:rsidRPr="00375AE8">
              <w:rPr>
                <w:i/>
                <w:color w:val="000000" w:themeColor="text1"/>
              </w:rPr>
              <w:t xml:space="preserve"> цієї  тендерної документації.</w:t>
            </w:r>
          </w:p>
        </w:tc>
      </w:tr>
      <w:tr w:rsidR="00242F5F" w:rsidRPr="00242F5F" w14:paraId="62B67F6F" w14:textId="77777777" w:rsidTr="00761FC8">
        <w:trPr>
          <w:trHeight w:val="20"/>
          <w:jc w:val="center"/>
        </w:trPr>
        <w:tc>
          <w:tcPr>
            <w:tcW w:w="2692" w:type="dxa"/>
          </w:tcPr>
          <w:p w14:paraId="5B25684F" w14:textId="77777777" w:rsidR="001D76AC" w:rsidRPr="00242F5F" w:rsidRDefault="002E16AD" w:rsidP="002E16AD">
            <w:pPr>
              <w:spacing w:after="120"/>
              <w:outlineLvl w:val="1"/>
              <w:rPr>
                <w:b/>
                <w:color w:val="000000" w:themeColor="text1"/>
                <w:highlight w:val="yellow"/>
                <w:lang w:eastAsia="en-US"/>
              </w:rPr>
            </w:pPr>
            <w:bookmarkStart w:id="14" w:name="_Toc410576441"/>
            <w:r w:rsidRPr="00242F5F">
              <w:rPr>
                <w:b/>
                <w:color w:val="000000" w:themeColor="text1"/>
                <w:lang w:eastAsia="en-US"/>
              </w:rPr>
              <w:lastRenderedPageBreak/>
              <w:t>2</w:t>
            </w:r>
            <w:r w:rsidR="001D76AC" w:rsidRPr="00242F5F">
              <w:rPr>
                <w:b/>
                <w:color w:val="000000" w:themeColor="text1"/>
                <w:lang w:eastAsia="en-US"/>
              </w:rPr>
              <w:t xml:space="preserve">. Забезпечення </w:t>
            </w:r>
            <w:r w:rsidRPr="00242F5F">
              <w:rPr>
                <w:b/>
                <w:color w:val="000000" w:themeColor="text1"/>
                <w:lang w:eastAsia="en-US"/>
              </w:rPr>
              <w:t xml:space="preserve">тендерної </w:t>
            </w:r>
            <w:r w:rsidR="001D76AC" w:rsidRPr="00242F5F">
              <w:rPr>
                <w:b/>
                <w:color w:val="000000" w:themeColor="text1"/>
                <w:lang w:eastAsia="en-US"/>
              </w:rPr>
              <w:t>пропозиції</w:t>
            </w:r>
            <w:bookmarkEnd w:id="14"/>
          </w:p>
        </w:tc>
        <w:tc>
          <w:tcPr>
            <w:tcW w:w="7446" w:type="dxa"/>
          </w:tcPr>
          <w:p w14:paraId="451F741E" w14:textId="37393B5E" w:rsidR="000160B4" w:rsidRPr="00717472" w:rsidRDefault="00005CF0" w:rsidP="000160B4">
            <w:pPr>
              <w:ind w:firstLine="358"/>
              <w:jc w:val="both"/>
              <w:textAlignment w:val="baseline"/>
            </w:pPr>
            <w:r>
              <w:t>Не вимагається.</w:t>
            </w:r>
          </w:p>
        </w:tc>
      </w:tr>
      <w:tr w:rsidR="00242F5F" w:rsidRPr="00242F5F" w14:paraId="77B39A97" w14:textId="77777777" w:rsidTr="00761FC8">
        <w:trPr>
          <w:trHeight w:val="20"/>
          <w:jc w:val="center"/>
        </w:trPr>
        <w:tc>
          <w:tcPr>
            <w:tcW w:w="2692" w:type="dxa"/>
          </w:tcPr>
          <w:p w14:paraId="0E43ABAE" w14:textId="316B4F08" w:rsidR="001D76AC" w:rsidRPr="00242F5F" w:rsidRDefault="002E16AD" w:rsidP="002E16AD">
            <w:pPr>
              <w:spacing w:after="120"/>
              <w:outlineLvl w:val="1"/>
              <w:rPr>
                <w:b/>
                <w:color w:val="000000" w:themeColor="text1"/>
                <w:highlight w:val="yellow"/>
                <w:lang w:eastAsia="en-US"/>
              </w:rPr>
            </w:pPr>
            <w:bookmarkStart w:id="15" w:name="_Toc410576442"/>
            <w:r w:rsidRPr="00242F5F">
              <w:rPr>
                <w:b/>
                <w:color w:val="000000" w:themeColor="text1"/>
                <w:lang w:eastAsia="en-US"/>
              </w:rPr>
              <w:t>3</w:t>
            </w:r>
            <w:r w:rsidR="001D76AC" w:rsidRPr="00242F5F">
              <w:rPr>
                <w:b/>
                <w:color w:val="000000" w:themeColor="text1"/>
                <w:lang w:eastAsia="en-US"/>
              </w:rPr>
              <w:t xml:space="preserve">. Умови повернення чи неповернення забезпечення </w:t>
            </w:r>
            <w:r w:rsidRPr="00242F5F">
              <w:rPr>
                <w:b/>
                <w:color w:val="000000" w:themeColor="text1"/>
                <w:lang w:eastAsia="en-US"/>
              </w:rPr>
              <w:t xml:space="preserve">тендерної </w:t>
            </w:r>
            <w:r w:rsidR="001D76AC" w:rsidRPr="00242F5F">
              <w:rPr>
                <w:b/>
                <w:color w:val="000000" w:themeColor="text1"/>
                <w:lang w:eastAsia="en-US"/>
              </w:rPr>
              <w:t>пропозиції</w:t>
            </w:r>
            <w:bookmarkEnd w:id="15"/>
          </w:p>
        </w:tc>
        <w:tc>
          <w:tcPr>
            <w:tcW w:w="7446" w:type="dxa"/>
          </w:tcPr>
          <w:p w14:paraId="551DEA55" w14:textId="398ED2C9" w:rsidR="001D76AC" w:rsidRPr="00242F5F" w:rsidRDefault="00005CF0" w:rsidP="00005CF0">
            <w:pPr>
              <w:pStyle w:val="af2"/>
              <w:widowControl w:val="0"/>
              <w:shd w:val="clear" w:color="auto" w:fill="FFFFFF"/>
              <w:tabs>
                <w:tab w:val="left" w:pos="17"/>
              </w:tabs>
              <w:spacing w:after="60"/>
              <w:ind w:left="442"/>
              <w:contextualSpacing/>
              <w:jc w:val="both"/>
              <w:textAlignment w:val="baseline"/>
              <w:rPr>
                <w:color w:val="000000" w:themeColor="text1"/>
              </w:rPr>
            </w:pPr>
            <w:r>
              <w:rPr>
                <w:color w:val="000000" w:themeColor="text1"/>
              </w:rPr>
              <w:t>Не вимагається.</w:t>
            </w:r>
          </w:p>
        </w:tc>
      </w:tr>
      <w:tr w:rsidR="00242F5F" w:rsidRPr="00242F5F" w14:paraId="4BB20D72" w14:textId="77777777" w:rsidTr="00761FC8">
        <w:trPr>
          <w:trHeight w:val="20"/>
          <w:jc w:val="center"/>
        </w:trPr>
        <w:tc>
          <w:tcPr>
            <w:tcW w:w="2692" w:type="dxa"/>
          </w:tcPr>
          <w:p w14:paraId="403E7948" w14:textId="77777777" w:rsidR="001D76AC" w:rsidRPr="00242F5F" w:rsidRDefault="002E16AD" w:rsidP="002E16AD">
            <w:pPr>
              <w:spacing w:after="120"/>
              <w:outlineLvl w:val="1"/>
              <w:rPr>
                <w:b/>
                <w:color w:val="000000" w:themeColor="text1"/>
                <w:lang w:eastAsia="en-US"/>
              </w:rPr>
            </w:pPr>
            <w:bookmarkStart w:id="16" w:name="_Toc410576443"/>
            <w:r w:rsidRPr="00242F5F">
              <w:rPr>
                <w:b/>
                <w:color w:val="000000" w:themeColor="text1"/>
                <w:lang w:eastAsia="en-US"/>
              </w:rPr>
              <w:t>4</w:t>
            </w:r>
            <w:r w:rsidR="001D76AC" w:rsidRPr="00242F5F">
              <w:rPr>
                <w:b/>
                <w:color w:val="000000" w:themeColor="text1"/>
                <w:lang w:eastAsia="en-US"/>
              </w:rPr>
              <w:t xml:space="preserve">. Строк, протягом якого </w:t>
            </w:r>
            <w:r w:rsidRPr="00242F5F">
              <w:rPr>
                <w:b/>
                <w:color w:val="000000" w:themeColor="text1"/>
                <w:lang w:eastAsia="en-US"/>
              </w:rPr>
              <w:t xml:space="preserve">тендерні </w:t>
            </w:r>
            <w:r w:rsidR="001D76AC" w:rsidRPr="00242F5F">
              <w:rPr>
                <w:b/>
                <w:color w:val="000000" w:themeColor="text1"/>
                <w:lang w:eastAsia="en-US"/>
              </w:rPr>
              <w:t>пропозиції є дійсними</w:t>
            </w:r>
            <w:bookmarkEnd w:id="16"/>
          </w:p>
        </w:tc>
        <w:tc>
          <w:tcPr>
            <w:tcW w:w="7446" w:type="dxa"/>
          </w:tcPr>
          <w:p w14:paraId="37BFA4AF" w14:textId="77777777" w:rsidR="002E16AD" w:rsidRPr="00242F5F" w:rsidRDefault="002E16AD" w:rsidP="002E16AD">
            <w:pPr>
              <w:spacing w:after="120"/>
              <w:jc w:val="both"/>
              <w:rPr>
                <w:color w:val="000000" w:themeColor="text1"/>
              </w:rPr>
            </w:pPr>
            <w:r w:rsidRPr="00242F5F">
              <w:rPr>
                <w:color w:val="000000" w:themeColor="text1"/>
              </w:rPr>
              <w:t>Тендерні пропозиції вважаються дійсними протягом 90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w:t>
            </w:r>
          </w:p>
          <w:p w14:paraId="4E1DAC22" w14:textId="77777777" w:rsidR="002E16AD" w:rsidRPr="00242F5F" w:rsidRDefault="002E16AD" w:rsidP="002E16AD">
            <w:pPr>
              <w:spacing w:after="120"/>
              <w:jc w:val="both"/>
              <w:rPr>
                <w:color w:val="000000" w:themeColor="text1"/>
              </w:rPr>
            </w:pPr>
            <w:r w:rsidRPr="00242F5F">
              <w:rPr>
                <w:color w:val="000000" w:themeColor="text1"/>
              </w:rPr>
              <w:t>Учасник має право:</w:t>
            </w:r>
          </w:p>
          <w:p w14:paraId="63617708" w14:textId="77777777" w:rsidR="002E16AD" w:rsidRPr="00242F5F" w:rsidRDefault="002E16AD" w:rsidP="002E16AD">
            <w:pPr>
              <w:spacing w:after="120"/>
              <w:jc w:val="both"/>
              <w:rPr>
                <w:color w:val="000000" w:themeColor="text1"/>
              </w:rPr>
            </w:pPr>
            <w:r w:rsidRPr="00242F5F">
              <w:rPr>
                <w:color w:val="000000" w:themeColor="text1"/>
              </w:rPr>
              <w:t>відхилити таку вимогу;</w:t>
            </w:r>
          </w:p>
          <w:p w14:paraId="2D205037" w14:textId="77777777" w:rsidR="00A15897" w:rsidRPr="00242F5F" w:rsidRDefault="002E16AD" w:rsidP="0000598F">
            <w:pPr>
              <w:spacing w:after="120"/>
              <w:jc w:val="both"/>
              <w:rPr>
                <w:color w:val="000000" w:themeColor="text1"/>
              </w:rPr>
            </w:pPr>
            <w:r w:rsidRPr="00242F5F">
              <w:rPr>
                <w:color w:val="000000" w:themeColor="text1"/>
              </w:rPr>
              <w:t>погодитися з вимогою та продовжити строк дії поданої ним тендерної пропозиції.</w:t>
            </w:r>
          </w:p>
        </w:tc>
      </w:tr>
      <w:tr w:rsidR="00242F5F" w:rsidRPr="00242F5F" w14:paraId="10E42D43" w14:textId="77777777" w:rsidTr="00761FC8">
        <w:trPr>
          <w:trHeight w:val="20"/>
          <w:jc w:val="center"/>
        </w:trPr>
        <w:tc>
          <w:tcPr>
            <w:tcW w:w="2692" w:type="dxa"/>
          </w:tcPr>
          <w:p w14:paraId="08BAA27D" w14:textId="77777777" w:rsidR="001D76AC" w:rsidRPr="00242F5F" w:rsidRDefault="002E16AD" w:rsidP="00910B05">
            <w:pPr>
              <w:spacing w:after="120"/>
              <w:outlineLvl w:val="1"/>
              <w:rPr>
                <w:b/>
                <w:color w:val="000000" w:themeColor="text1"/>
                <w:lang w:eastAsia="en-US"/>
              </w:rPr>
            </w:pPr>
            <w:bookmarkStart w:id="17" w:name="_Toc410576444"/>
            <w:r w:rsidRPr="00242F5F">
              <w:rPr>
                <w:b/>
                <w:color w:val="000000" w:themeColor="text1"/>
                <w:lang w:eastAsia="en-US"/>
              </w:rPr>
              <w:t>5</w:t>
            </w:r>
            <w:r w:rsidR="001D76AC" w:rsidRPr="00242F5F">
              <w:rPr>
                <w:b/>
                <w:color w:val="000000" w:themeColor="text1"/>
                <w:lang w:eastAsia="en-US"/>
              </w:rPr>
              <w:t>. </w:t>
            </w:r>
            <w:r w:rsidRPr="00242F5F">
              <w:rPr>
                <w:b/>
                <w:color w:val="000000" w:themeColor="text1"/>
                <w:lang w:eastAsia="en-US"/>
              </w:rPr>
              <w:t>Кваліфікаційні критерії до учасників та вимоги, установлені статтею 17 Закону</w:t>
            </w:r>
            <w:bookmarkEnd w:id="17"/>
          </w:p>
        </w:tc>
        <w:tc>
          <w:tcPr>
            <w:tcW w:w="7446" w:type="dxa"/>
            <w:vAlign w:val="center"/>
          </w:tcPr>
          <w:p w14:paraId="7AF8413D" w14:textId="77777777" w:rsidR="002E16AD" w:rsidRPr="00242F5F" w:rsidRDefault="00B91371" w:rsidP="00B91371">
            <w:pPr>
              <w:spacing w:after="120"/>
              <w:jc w:val="both"/>
              <w:rPr>
                <w:color w:val="000000" w:themeColor="text1"/>
              </w:rPr>
            </w:pPr>
            <w:r w:rsidRPr="00242F5F">
              <w:rPr>
                <w:color w:val="000000" w:themeColor="text1"/>
              </w:rPr>
              <w:t>З</w:t>
            </w:r>
            <w:r w:rsidR="002E16AD" w:rsidRPr="00242F5F">
              <w:rPr>
                <w:color w:val="000000" w:themeColor="text1"/>
              </w:rPr>
              <w:t>амовник установлює кваліфікаційн</w:t>
            </w:r>
            <w:r w:rsidRPr="00242F5F">
              <w:rPr>
                <w:color w:val="000000" w:themeColor="text1"/>
              </w:rPr>
              <w:t>і</w:t>
            </w:r>
            <w:r w:rsidR="002E16AD" w:rsidRPr="00242F5F">
              <w:rPr>
                <w:color w:val="000000" w:themeColor="text1"/>
              </w:rPr>
              <w:t xml:space="preserve"> критерії відповідно до статті 16 Закону</w:t>
            </w:r>
            <w:r w:rsidRPr="00242F5F">
              <w:rPr>
                <w:color w:val="000000" w:themeColor="text1"/>
              </w:rPr>
              <w:t>.</w:t>
            </w:r>
          </w:p>
          <w:p w14:paraId="20EBCB55" w14:textId="77777777" w:rsidR="001D76AC" w:rsidRPr="00242F5F" w:rsidRDefault="00B91371" w:rsidP="00B91371">
            <w:pPr>
              <w:spacing w:after="120"/>
              <w:jc w:val="both"/>
              <w:rPr>
                <w:color w:val="000000" w:themeColor="text1"/>
              </w:rPr>
            </w:pPr>
            <w:r w:rsidRPr="00242F5F">
              <w:rPr>
                <w:color w:val="000000" w:themeColor="text1"/>
              </w:rPr>
              <w:t>З</w:t>
            </w:r>
            <w:r w:rsidR="002E16AD" w:rsidRPr="00242F5F">
              <w:rPr>
                <w:color w:val="000000" w:themeColor="text1"/>
              </w:rPr>
              <w:t>амовник зазначає вимоги, установлені статтею 17 Закону, та інформацію про спосіб підтвердження відповідності учасників установленим вимогам згідно із законодавством</w:t>
            </w:r>
            <w:r w:rsidRPr="00242F5F">
              <w:rPr>
                <w:color w:val="000000" w:themeColor="text1"/>
              </w:rPr>
              <w:t>.</w:t>
            </w:r>
          </w:p>
        </w:tc>
      </w:tr>
      <w:tr w:rsidR="00242F5F" w:rsidRPr="00242F5F" w14:paraId="5F497AB3" w14:textId="77777777" w:rsidTr="00761FC8">
        <w:trPr>
          <w:trHeight w:val="20"/>
          <w:jc w:val="center"/>
        </w:trPr>
        <w:tc>
          <w:tcPr>
            <w:tcW w:w="2692" w:type="dxa"/>
          </w:tcPr>
          <w:p w14:paraId="1CA90B5B" w14:textId="77777777" w:rsidR="001D76AC" w:rsidRPr="00242F5F" w:rsidRDefault="00B91371" w:rsidP="00910B05">
            <w:pPr>
              <w:spacing w:after="120"/>
              <w:outlineLvl w:val="1"/>
              <w:rPr>
                <w:b/>
                <w:color w:val="000000" w:themeColor="text1"/>
                <w:lang w:eastAsia="en-US"/>
              </w:rPr>
            </w:pPr>
            <w:bookmarkStart w:id="18" w:name="_Toc410576445"/>
            <w:r w:rsidRPr="00242F5F">
              <w:rPr>
                <w:b/>
                <w:color w:val="000000" w:themeColor="text1"/>
                <w:lang w:eastAsia="en-US"/>
              </w:rPr>
              <w:t>6</w:t>
            </w:r>
            <w:r w:rsidR="001D76AC" w:rsidRPr="00242F5F">
              <w:rPr>
                <w:b/>
                <w:color w:val="000000" w:themeColor="text1"/>
                <w:lang w:eastAsia="en-US"/>
              </w:rPr>
              <w:t>. </w:t>
            </w:r>
            <w:r w:rsidRPr="00242F5F">
              <w:rPr>
                <w:b/>
                <w:color w:val="000000" w:themeColor="text1"/>
                <w:lang w:eastAsia="en-US"/>
              </w:rPr>
              <w:t>Інформація про технічні, якісні та кількісні характеристики предмета закупівлі</w:t>
            </w:r>
            <w:bookmarkEnd w:id="18"/>
          </w:p>
        </w:tc>
        <w:tc>
          <w:tcPr>
            <w:tcW w:w="7446" w:type="dxa"/>
          </w:tcPr>
          <w:p w14:paraId="5A9A2FB4" w14:textId="77777777" w:rsidR="008A1FCA" w:rsidRDefault="00B91371" w:rsidP="008A1FCA">
            <w:pPr>
              <w:spacing w:after="120"/>
              <w:jc w:val="both"/>
              <w:rPr>
                <w:color w:val="000000" w:themeColor="text1"/>
              </w:rPr>
            </w:pPr>
            <w:r w:rsidRPr="00242F5F">
              <w:rPr>
                <w:color w:val="000000" w:themeColor="text1"/>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w:t>
            </w:r>
            <w:r w:rsidR="006A7D1A" w:rsidRPr="00242F5F">
              <w:rPr>
                <w:color w:val="000000" w:themeColor="text1"/>
                <w:shd w:val="clear" w:color="auto" w:fill="FFFFFF"/>
              </w:rPr>
              <w:t xml:space="preserve"> </w:t>
            </w:r>
            <w:r w:rsidR="006A7D1A" w:rsidRPr="00242F5F">
              <w:rPr>
                <w:color w:val="000000" w:themeColor="text1"/>
              </w:rPr>
              <w:t xml:space="preserve">у </w:t>
            </w:r>
            <w:r w:rsidR="00E50D47">
              <w:rPr>
                <w:b/>
                <w:color w:val="000000" w:themeColor="text1"/>
              </w:rPr>
              <w:t>Д</w:t>
            </w:r>
            <w:r w:rsidR="006A7D1A" w:rsidRPr="00242F5F">
              <w:rPr>
                <w:b/>
                <w:color w:val="000000" w:themeColor="text1"/>
              </w:rPr>
              <w:t>одатку </w:t>
            </w:r>
            <w:r w:rsidR="00B701E1" w:rsidRPr="00242F5F">
              <w:rPr>
                <w:b/>
                <w:color w:val="000000" w:themeColor="text1"/>
              </w:rPr>
              <w:t>4</w:t>
            </w:r>
            <w:r w:rsidR="006A7D1A" w:rsidRPr="00242F5F">
              <w:rPr>
                <w:color w:val="000000" w:themeColor="text1"/>
              </w:rPr>
              <w:t xml:space="preserve"> до </w:t>
            </w:r>
            <w:r w:rsidR="00631F4F" w:rsidRPr="00242F5F">
              <w:rPr>
                <w:color w:val="000000" w:themeColor="text1"/>
              </w:rPr>
              <w:t xml:space="preserve">тендерної </w:t>
            </w:r>
            <w:r w:rsidR="006A7D1A" w:rsidRPr="00242F5F">
              <w:rPr>
                <w:color w:val="000000" w:themeColor="text1"/>
              </w:rPr>
              <w:t>документації.</w:t>
            </w:r>
          </w:p>
          <w:p w14:paraId="66933FC8" w14:textId="6824FF07" w:rsidR="008A1FCA" w:rsidRPr="00022C5D" w:rsidRDefault="008A1FCA" w:rsidP="008A1FCA">
            <w:pPr>
              <w:spacing w:after="120"/>
              <w:jc w:val="both"/>
              <w:rPr>
                <w:lang w:eastAsia="uk-UA"/>
              </w:rPr>
            </w:pPr>
            <w:r w:rsidRPr="00022C5D">
              <w:rPr>
                <w:lang w:eastAsia="uk-UA"/>
              </w:rPr>
              <w:t xml:space="preserve">Учасник повинен дотримуватися вимог чинного законодавства із </w:t>
            </w:r>
            <w:r w:rsidRPr="00D10628">
              <w:rPr>
                <w:lang w:eastAsia="uk-UA"/>
              </w:rPr>
              <w:t>захисту довкілля</w:t>
            </w:r>
            <w:r w:rsidRPr="00022C5D">
              <w:rPr>
                <w:lang w:eastAsia="uk-UA"/>
              </w:rPr>
              <w:t xml:space="preserve"> та надати довідку, складену в довільній формі, підписана керівником або уповноваженою особою учасника  згоду застосовувати заходи з екологічної безпеки  і захисту довкілля, а саме:</w:t>
            </w:r>
          </w:p>
          <w:p w14:paraId="3A02DB09" w14:textId="77777777" w:rsidR="008A1FCA" w:rsidRPr="00022C5D" w:rsidRDefault="008A1FCA" w:rsidP="008A1FCA">
            <w:pPr>
              <w:widowControl w:val="0"/>
              <w:spacing w:after="60"/>
              <w:ind w:right="113"/>
              <w:contextualSpacing/>
              <w:jc w:val="both"/>
              <w:rPr>
                <w:lang w:eastAsia="uk-UA"/>
              </w:rPr>
            </w:pPr>
            <w:r w:rsidRPr="00022C5D">
              <w:rPr>
                <w:lang w:eastAsia="uk-UA"/>
              </w:rPr>
              <w:t xml:space="preserve">- не порушувати екологічні права і законні інтереси  інших  </w:t>
            </w:r>
            <w:r w:rsidRPr="00022C5D">
              <w:rPr>
                <w:lang w:eastAsia="uk-UA"/>
              </w:rPr>
              <w:lastRenderedPageBreak/>
              <w:t>суб’єктів;</w:t>
            </w:r>
          </w:p>
          <w:p w14:paraId="1A99BA05" w14:textId="77777777" w:rsidR="008A1FCA" w:rsidRPr="00022C5D" w:rsidRDefault="008A1FCA" w:rsidP="008A1FCA">
            <w:pPr>
              <w:widowControl w:val="0"/>
              <w:spacing w:after="60"/>
              <w:ind w:right="113"/>
              <w:contextualSpacing/>
              <w:jc w:val="both"/>
              <w:rPr>
                <w:lang w:eastAsia="uk-UA"/>
              </w:rPr>
            </w:pPr>
            <w:r w:rsidRPr="00022C5D">
              <w:rPr>
                <w:lang w:eastAsia="uk-UA"/>
              </w:rPr>
              <w:t>- не допускати розливу нафтопродуктів, мастил та інших хімічних речовин при транспортуванні  матеріалів;</w:t>
            </w:r>
          </w:p>
          <w:p w14:paraId="16820BD0" w14:textId="77777777" w:rsidR="008A1FCA" w:rsidRPr="00022C5D" w:rsidRDefault="008A1FCA" w:rsidP="008A1FCA">
            <w:pPr>
              <w:widowControl w:val="0"/>
              <w:spacing w:after="60"/>
              <w:ind w:right="113"/>
              <w:contextualSpacing/>
              <w:jc w:val="both"/>
              <w:rPr>
                <w:lang w:eastAsia="uk-UA"/>
              </w:rPr>
            </w:pPr>
            <w:r w:rsidRPr="00022C5D">
              <w:rPr>
                <w:lang w:eastAsia="uk-UA"/>
              </w:rPr>
              <w:t xml:space="preserve">- не допускати засмічення території Замовника; </w:t>
            </w:r>
          </w:p>
          <w:p w14:paraId="1C255563" w14:textId="6E58AC4C" w:rsidR="008A1FCA" w:rsidRPr="00242F5F" w:rsidRDefault="008A1FCA" w:rsidP="008A1FCA">
            <w:pPr>
              <w:spacing w:after="120"/>
              <w:jc w:val="both"/>
              <w:rPr>
                <w:color w:val="000000" w:themeColor="text1"/>
              </w:rPr>
            </w:pPr>
            <w:r w:rsidRPr="00022C5D">
              <w:rPr>
                <w:lang w:eastAsia="uk-UA"/>
              </w:rPr>
              <w:t>- компенсувати шкоду, заподіяну в разі забруднення або іншого негативного впливу на природне середовище.</w:t>
            </w:r>
          </w:p>
        </w:tc>
      </w:tr>
      <w:tr w:rsidR="00D92E3E" w:rsidRPr="00242F5F" w14:paraId="5EFBC1CE" w14:textId="77777777" w:rsidTr="00761FC8">
        <w:trPr>
          <w:trHeight w:val="20"/>
          <w:jc w:val="center"/>
        </w:trPr>
        <w:tc>
          <w:tcPr>
            <w:tcW w:w="2692" w:type="dxa"/>
          </w:tcPr>
          <w:p w14:paraId="528C0E96" w14:textId="0493480D" w:rsidR="00D92E3E" w:rsidRPr="00D92E3E" w:rsidRDefault="00D92E3E" w:rsidP="00910B05">
            <w:pPr>
              <w:spacing w:after="120"/>
              <w:outlineLvl w:val="1"/>
              <w:rPr>
                <w:b/>
                <w:color w:val="000000" w:themeColor="text1"/>
                <w:highlight w:val="cyan"/>
              </w:rPr>
            </w:pPr>
            <w:r w:rsidRPr="00F67E4D">
              <w:rPr>
                <w:b/>
                <w:color w:val="000000" w:themeColor="text1"/>
              </w:rPr>
              <w:lastRenderedPageBreak/>
              <w:t xml:space="preserve">7. </w:t>
            </w:r>
            <w:r w:rsidR="00F67E4D" w:rsidRPr="00F67E4D">
              <w:rPr>
                <w:b/>
              </w:rPr>
              <w:t>Інформація</w:t>
            </w:r>
            <w:r w:rsidR="00F67E4D" w:rsidRPr="007B617F">
              <w:rPr>
                <w:b/>
              </w:rPr>
              <w:t xml:space="preserve"> про субпідрядника (у випадку закупівлі робіт)</w:t>
            </w:r>
          </w:p>
        </w:tc>
        <w:tc>
          <w:tcPr>
            <w:tcW w:w="7446" w:type="dxa"/>
          </w:tcPr>
          <w:p w14:paraId="621872DF" w14:textId="37DA969F" w:rsidR="00D92E3E" w:rsidRPr="00D92E3E" w:rsidRDefault="00EC1B05" w:rsidP="0027737A">
            <w:pPr>
              <w:spacing w:after="120"/>
              <w:jc w:val="both"/>
              <w:rPr>
                <w:color w:val="000000" w:themeColor="text1"/>
                <w:highlight w:val="cyan"/>
              </w:rPr>
            </w:pPr>
            <w:r>
              <w:t>Н</w:t>
            </w:r>
            <w:r w:rsidR="00F67E4D" w:rsidRPr="00A745B7">
              <w:t>е вимагається</w:t>
            </w:r>
            <w:r w:rsidR="00F67E4D">
              <w:t>.</w:t>
            </w:r>
          </w:p>
        </w:tc>
      </w:tr>
      <w:tr w:rsidR="00242F5F" w:rsidRPr="00242F5F" w14:paraId="609793CE" w14:textId="77777777" w:rsidTr="00761FC8">
        <w:trPr>
          <w:trHeight w:val="20"/>
          <w:jc w:val="center"/>
        </w:trPr>
        <w:tc>
          <w:tcPr>
            <w:tcW w:w="2692" w:type="dxa"/>
          </w:tcPr>
          <w:p w14:paraId="20F506A9" w14:textId="18B4FC63" w:rsidR="001D76AC" w:rsidRPr="00242F5F" w:rsidRDefault="00D92E3E" w:rsidP="00910B05">
            <w:pPr>
              <w:spacing w:after="120"/>
              <w:outlineLvl w:val="1"/>
              <w:rPr>
                <w:b/>
                <w:color w:val="000000" w:themeColor="text1"/>
                <w:lang w:eastAsia="en-US"/>
              </w:rPr>
            </w:pPr>
            <w:bookmarkStart w:id="19" w:name="_Toc410576448"/>
            <w:r>
              <w:rPr>
                <w:b/>
                <w:color w:val="000000" w:themeColor="text1"/>
              </w:rPr>
              <w:t>8</w:t>
            </w:r>
            <w:r w:rsidR="001D76AC" w:rsidRPr="00242F5F">
              <w:rPr>
                <w:b/>
                <w:color w:val="000000" w:themeColor="text1"/>
              </w:rPr>
              <w:t>. </w:t>
            </w:r>
            <w:r w:rsidR="00B91371" w:rsidRPr="00242F5F">
              <w:rPr>
                <w:b/>
                <w:color w:val="000000" w:themeColor="text1"/>
              </w:rPr>
              <w:t>Унесення змін або відкликання тендерної пропозиції учасником</w:t>
            </w:r>
            <w:bookmarkEnd w:id="19"/>
          </w:p>
        </w:tc>
        <w:tc>
          <w:tcPr>
            <w:tcW w:w="7446" w:type="dxa"/>
          </w:tcPr>
          <w:p w14:paraId="730D4EDE" w14:textId="1C2A56F8" w:rsidR="001D76AC" w:rsidRPr="00242F5F" w:rsidRDefault="0027737A" w:rsidP="0027737A">
            <w:pPr>
              <w:spacing w:after="120"/>
              <w:jc w:val="both"/>
              <w:rPr>
                <w:color w:val="000000" w:themeColor="text1"/>
              </w:rPr>
            </w:pPr>
            <w:r w:rsidRPr="0027737A">
              <w:rPr>
                <w:color w:val="000000" w:themeColor="text1"/>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у разі, якщо їх отримано електронною системою закупівель до закінчення строку подання тендерних пропозицій.</w:t>
            </w:r>
          </w:p>
        </w:tc>
      </w:tr>
      <w:tr w:rsidR="00242F5F" w:rsidRPr="00242F5F" w14:paraId="66FE122F" w14:textId="77777777" w:rsidTr="00761FC8">
        <w:trPr>
          <w:trHeight w:val="20"/>
          <w:jc w:val="center"/>
        </w:trPr>
        <w:tc>
          <w:tcPr>
            <w:tcW w:w="10138" w:type="dxa"/>
            <w:gridSpan w:val="2"/>
          </w:tcPr>
          <w:p w14:paraId="320E3B1A" w14:textId="77777777" w:rsidR="001D76AC" w:rsidRPr="00242F5F" w:rsidRDefault="001D76AC" w:rsidP="00B91371">
            <w:pPr>
              <w:keepNext/>
              <w:spacing w:before="120" w:after="120"/>
              <w:jc w:val="center"/>
              <w:outlineLvl w:val="0"/>
              <w:rPr>
                <w:b/>
                <w:color w:val="000000" w:themeColor="text1"/>
              </w:rPr>
            </w:pPr>
            <w:bookmarkStart w:id="20" w:name="_Toc410576449"/>
            <w:r w:rsidRPr="00242F5F">
              <w:rPr>
                <w:b/>
                <w:color w:val="000000" w:themeColor="text1"/>
              </w:rPr>
              <w:t xml:space="preserve">Розділ IV. Подання та розкриття </w:t>
            </w:r>
            <w:r w:rsidR="00B91371" w:rsidRPr="00242F5F">
              <w:rPr>
                <w:b/>
                <w:color w:val="000000" w:themeColor="text1"/>
              </w:rPr>
              <w:t xml:space="preserve">тендерних </w:t>
            </w:r>
            <w:r w:rsidRPr="00242F5F">
              <w:rPr>
                <w:b/>
                <w:color w:val="000000" w:themeColor="text1"/>
              </w:rPr>
              <w:t>пропозицій</w:t>
            </w:r>
            <w:bookmarkEnd w:id="20"/>
          </w:p>
        </w:tc>
      </w:tr>
      <w:tr w:rsidR="00242F5F" w:rsidRPr="00242F5F" w14:paraId="2CC86374" w14:textId="77777777" w:rsidTr="00761FC8">
        <w:trPr>
          <w:trHeight w:val="20"/>
          <w:jc w:val="center"/>
        </w:trPr>
        <w:tc>
          <w:tcPr>
            <w:tcW w:w="2692" w:type="dxa"/>
          </w:tcPr>
          <w:p w14:paraId="3C0C88B0" w14:textId="77777777" w:rsidR="001D76AC" w:rsidRPr="00242F5F" w:rsidRDefault="001D76AC" w:rsidP="00CA2AF8">
            <w:pPr>
              <w:spacing w:after="120"/>
              <w:outlineLvl w:val="2"/>
              <w:rPr>
                <w:b/>
                <w:color w:val="000000" w:themeColor="text1"/>
                <w:lang w:eastAsia="en-US"/>
              </w:rPr>
            </w:pPr>
            <w:bookmarkStart w:id="21" w:name="_Toc410576450"/>
            <w:r w:rsidRPr="00242F5F">
              <w:rPr>
                <w:b/>
                <w:color w:val="000000" w:themeColor="text1"/>
                <w:lang w:eastAsia="en-US"/>
              </w:rPr>
              <w:t>1. </w:t>
            </w:r>
            <w:bookmarkEnd w:id="21"/>
            <w:r w:rsidR="00777C4D" w:rsidRPr="00242F5F">
              <w:rPr>
                <w:b/>
                <w:color w:val="000000" w:themeColor="text1"/>
                <w:lang w:eastAsia="en-US"/>
              </w:rPr>
              <w:t>Кінцевий строк подання тендерної пропозиції</w:t>
            </w:r>
          </w:p>
        </w:tc>
        <w:tc>
          <w:tcPr>
            <w:tcW w:w="7446" w:type="dxa"/>
          </w:tcPr>
          <w:p w14:paraId="53D37697" w14:textId="1B50C823" w:rsidR="009658EF" w:rsidRPr="009658EF" w:rsidRDefault="00777C4D" w:rsidP="00777C4D">
            <w:pPr>
              <w:spacing w:after="120"/>
              <w:jc w:val="both"/>
              <w:rPr>
                <w:color w:val="000000" w:themeColor="text1"/>
                <w:lang w:val="ru-RU"/>
              </w:rPr>
            </w:pPr>
            <w:r w:rsidRPr="00242F5F">
              <w:rPr>
                <w:color w:val="000000" w:themeColor="text1"/>
              </w:rPr>
              <w:t>Кінцевий стр</w:t>
            </w:r>
            <w:r w:rsidR="009658EF">
              <w:rPr>
                <w:color w:val="000000" w:themeColor="text1"/>
              </w:rPr>
              <w:t xml:space="preserve">ок подання тендерних </w:t>
            </w:r>
            <w:r w:rsidR="009658EF" w:rsidRPr="00BC1295">
              <w:rPr>
                <w:color w:val="000000" w:themeColor="text1"/>
              </w:rPr>
              <w:t>пропозицій</w:t>
            </w:r>
            <w:r w:rsidR="009658EF" w:rsidRPr="00BC1295">
              <w:rPr>
                <w:color w:val="000000" w:themeColor="text1"/>
                <w:lang w:val="ru-RU"/>
              </w:rPr>
              <w:t xml:space="preserve"> </w:t>
            </w:r>
            <w:r w:rsidR="009658EF" w:rsidRPr="00BC1295">
              <w:rPr>
                <w:color w:val="000000" w:themeColor="text1"/>
              </w:rPr>
              <w:t>визначається електронною системою закупівель.</w:t>
            </w:r>
          </w:p>
          <w:p w14:paraId="2AAEAEFD" w14:textId="72795A91" w:rsidR="00777C4D" w:rsidRPr="00242F5F" w:rsidRDefault="00777C4D" w:rsidP="00777C4D">
            <w:pPr>
              <w:spacing w:after="120"/>
              <w:jc w:val="both"/>
              <w:rPr>
                <w:color w:val="000000" w:themeColor="text1"/>
              </w:rPr>
            </w:pPr>
            <w:r w:rsidRPr="00242F5F">
              <w:rPr>
                <w:color w:val="000000" w:themeColor="text1"/>
              </w:rPr>
              <w:t>Отримана тендерна пропозиція автоматично вноситься до реєстру.</w:t>
            </w:r>
          </w:p>
          <w:p w14:paraId="0A7BFBED" w14:textId="77777777" w:rsidR="00777C4D" w:rsidRPr="00242F5F" w:rsidRDefault="00777C4D" w:rsidP="00777C4D">
            <w:pPr>
              <w:spacing w:after="120"/>
              <w:jc w:val="both"/>
              <w:rPr>
                <w:color w:val="000000" w:themeColor="text1"/>
              </w:rPr>
            </w:pPr>
            <w:r w:rsidRPr="00242F5F">
              <w:rPr>
                <w:color w:val="000000" w:themeColor="text1"/>
              </w:rPr>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517C68AC" w14:textId="77777777" w:rsidR="001D76AC" w:rsidRPr="00242F5F" w:rsidRDefault="00777C4D" w:rsidP="00777C4D">
            <w:pPr>
              <w:spacing w:after="120"/>
              <w:jc w:val="both"/>
              <w:rPr>
                <w:color w:val="000000" w:themeColor="text1"/>
              </w:rPr>
            </w:pPr>
            <w:r w:rsidRPr="00242F5F">
              <w:rPr>
                <w:color w:val="000000" w:themeColor="text1"/>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r>
      <w:tr w:rsidR="00242F5F" w:rsidRPr="00242F5F" w14:paraId="51A0C00A" w14:textId="77777777" w:rsidTr="00761FC8">
        <w:trPr>
          <w:trHeight w:val="20"/>
          <w:jc w:val="center"/>
        </w:trPr>
        <w:tc>
          <w:tcPr>
            <w:tcW w:w="2692" w:type="dxa"/>
          </w:tcPr>
          <w:p w14:paraId="1E9C323C" w14:textId="77777777" w:rsidR="001D76AC" w:rsidRPr="00242F5F" w:rsidRDefault="001D76AC" w:rsidP="00CA2AF8">
            <w:pPr>
              <w:spacing w:after="120"/>
              <w:outlineLvl w:val="2"/>
              <w:rPr>
                <w:color w:val="000000" w:themeColor="text1"/>
                <w:lang w:eastAsia="en-US"/>
              </w:rPr>
            </w:pPr>
            <w:bookmarkStart w:id="22" w:name="_Toc410576451"/>
            <w:r w:rsidRPr="00242F5F">
              <w:rPr>
                <w:b/>
                <w:color w:val="000000" w:themeColor="text1"/>
                <w:lang w:eastAsia="en-US"/>
              </w:rPr>
              <w:t xml:space="preserve">2. </w:t>
            </w:r>
            <w:bookmarkEnd w:id="22"/>
            <w:r w:rsidR="00777C4D" w:rsidRPr="00242F5F">
              <w:rPr>
                <w:b/>
                <w:bCs/>
                <w:color w:val="000000" w:themeColor="text1"/>
                <w:lang w:eastAsia="en-US"/>
              </w:rPr>
              <w:t>Дата та час розкриття тендерної пропозиції</w:t>
            </w:r>
          </w:p>
        </w:tc>
        <w:tc>
          <w:tcPr>
            <w:tcW w:w="7446" w:type="dxa"/>
          </w:tcPr>
          <w:p w14:paraId="1A6A783C" w14:textId="77777777" w:rsidR="001D76AC" w:rsidRDefault="00777C4D" w:rsidP="00777C4D">
            <w:pPr>
              <w:spacing w:after="120"/>
              <w:jc w:val="both"/>
              <w:rPr>
                <w:color w:val="000000" w:themeColor="text1"/>
              </w:rPr>
            </w:pPr>
            <w:r w:rsidRPr="00242F5F">
              <w:rPr>
                <w:color w:val="000000" w:themeColor="text1"/>
              </w:rPr>
              <w:t>Дата і час розкриття тендерних пропозицій визначаються електронною системою закупівель автоматично та зазначаються в оголошенні про проведення процедури відкритих торгів.</w:t>
            </w:r>
          </w:p>
          <w:p w14:paraId="693FDA26" w14:textId="12C91A8C" w:rsidR="00F67E4D" w:rsidRPr="00242F5F" w:rsidRDefault="00F67E4D" w:rsidP="00005CF0">
            <w:pPr>
              <w:spacing w:before="192" w:after="150" w:line="255" w:lineRule="atLeast"/>
              <w:ind w:right="-1"/>
              <w:jc w:val="both"/>
              <w:textAlignment w:val="baseline"/>
              <w:rPr>
                <w:color w:val="000000" w:themeColor="text1"/>
                <w:szCs w:val="28"/>
              </w:rPr>
            </w:pPr>
            <w:r w:rsidRPr="00AA2370">
              <w:t>У день і час закінчення строку подання тендерних пропозицій, зазначених в оголошенні про проведення процедури закупівлі е</w:t>
            </w:r>
            <w:r w:rsidR="00EA78FB">
              <w:t xml:space="preserve">лектронною системою закупівель </w:t>
            </w:r>
            <w:r w:rsidRPr="00AA2370">
              <w:t xml:space="preserve">автоматично розкривається </w:t>
            </w:r>
            <w:r w:rsidRPr="00F67E4D">
              <w:rPr>
                <w:rFonts w:eastAsiaTheme="minorHAnsi"/>
                <w:lang w:eastAsia="en-US"/>
              </w:rPr>
              <w:t>частина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p>
        </w:tc>
      </w:tr>
      <w:tr w:rsidR="00EA78FB" w:rsidRPr="00242F5F" w14:paraId="5B42458B" w14:textId="77777777" w:rsidTr="00761FC8">
        <w:trPr>
          <w:trHeight w:val="20"/>
          <w:jc w:val="center"/>
        </w:trPr>
        <w:tc>
          <w:tcPr>
            <w:tcW w:w="2692" w:type="dxa"/>
          </w:tcPr>
          <w:p w14:paraId="2C92D94C" w14:textId="6594EF86" w:rsidR="00EA78FB" w:rsidRPr="00242F5F" w:rsidRDefault="00EA78FB" w:rsidP="00CA2AF8">
            <w:pPr>
              <w:spacing w:after="120"/>
              <w:outlineLvl w:val="2"/>
              <w:rPr>
                <w:b/>
                <w:color w:val="000000" w:themeColor="text1"/>
                <w:lang w:eastAsia="en-US"/>
              </w:rPr>
            </w:pPr>
            <w:r>
              <w:rPr>
                <w:b/>
                <w:color w:val="000000" w:themeColor="text1"/>
                <w:lang w:eastAsia="en-US"/>
              </w:rPr>
              <w:t xml:space="preserve">3. </w:t>
            </w:r>
            <w:r>
              <w:rPr>
                <w:b/>
              </w:rPr>
              <w:t>Розгляд тендерних пропозицій</w:t>
            </w:r>
          </w:p>
        </w:tc>
        <w:tc>
          <w:tcPr>
            <w:tcW w:w="7446" w:type="dxa"/>
          </w:tcPr>
          <w:p w14:paraId="62E58721" w14:textId="100E4809" w:rsidR="00EA78FB" w:rsidRPr="00EA78FB" w:rsidRDefault="00EA78FB" w:rsidP="00EA78FB">
            <w:pPr>
              <w:spacing w:before="120"/>
              <w:ind w:firstLine="567"/>
              <w:jc w:val="both"/>
            </w:pPr>
            <w:r w:rsidRPr="00EA78FB">
              <w:t>Замовник розглядає тендерні пропозиції на відповідність технічним вимогам, визначеним у тендерній документації, та визначає відповідність учасників кваліфікаційним критеріям до проведення автоматичної</w:t>
            </w:r>
            <w:r w:rsidRPr="00EA78FB">
              <w:rPr>
                <w:b/>
              </w:rPr>
              <w:t xml:space="preserve"> </w:t>
            </w:r>
            <w:r w:rsidRPr="00EA78FB">
              <w:t xml:space="preserve">оцінки тендерних пропозицій у строк, що не перевищує </w:t>
            </w:r>
            <w:r w:rsidR="00005CF0">
              <w:t>5</w:t>
            </w:r>
            <w:r w:rsidRPr="00EA78FB">
              <w:t xml:space="preserve"> робочих днів.</w:t>
            </w:r>
          </w:p>
          <w:p w14:paraId="1A7DF8EC" w14:textId="77777777" w:rsidR="00EA78FB" w:rsidRPr="00EA78FB" w:rsidRDefault="00EA78FB" w:rsidP="00EA78FB">
            <w:pPr>
              <w:spacing w:before="120"/>
              <w:ind w:firstLine="567"/>
              <w:jc w:val="both"/>
            </w:pPr>
            <w:r w:rsidRPr="00EA78FB">
              <w:t>За результатами розгляду складається протокол розгляду тендерних пропозицій за формою, встановленою Уповноваженим органом та оприлюднюється замовником на веб-порталі Уповноваженого органу.</w:t>
            </w:r>
          </w:p>
          <w:p w14:paraId="18A70A49" w14:textId="245EA8AB" w:rsidR="00EA78FB" w:rsidRPr="00242F5F" w:rsidRDefault="00EA78FB" w:rsidP="00C02BBD">
            <w:pPr>
              <w:spacing w:before="120"/>
              <w:ind w:firstLine="567"/>
              <w:jc w:val="both"/>
              <w:rPr>
                <w:color w:val="000000" w:themeColor="text1"/>
              </w:rPr>
            </w:pPr>
            <w:r w:rsidRPr="00EA78FB">
              <w:t xml:space="preserve">Після оприлюднення замовником протоколу розгляду тендерних пропозицій електронною системою закупівель автоматично розсилаються повідомлення всім учасникам тендеру та </w:t>
            </w:r>
            <w:r w:rsidRPr="00EA78FB">
              <w:lastRenderedPageBreak/>
              <w:t>оприлюднюється перелік учасників, тендерні пропозиці</w:t>
            </w:r>
            <w:r>
              <w:t>ї яких не відхилені згідно з</w:t>
            </w:r>
            <w:r w:rsidRPr="00EA78FB">
              <w:t xml:space="preserve"> Законом. </w:t>
            </w:r>
          </w:p>
        </w:tc>
      </w:tr>
      <w:tr w:rsidR="00242F5F" w:rsidRPr="00242F5F" w14:paraId="18F480EE" w14:textId="77777777" w:rsidTr="00761FC8">
        <w:trPr>
          <w:trHeight w:val="20"/>
          <w:jc w:val="center"/>
        </w:trPr>
        <w:tc>
          <w:tcPr>
            <w:tcW w:w="10138" w:type="dxa"/>
            <w:gridSpan w:val="2"/>
          </w:tcPr>
          <w:p w14:paraId="1EF4307A" w14:textId="77777777" w:rsidR="001D76AC" w:rsidRPr="00242F5F" w:rsidRDefault="001D76AC" w:rsidP="00777C4D">
            <w:pPr>
              <w:keepNext/>
              <w:spacing w:before="120" w:after="120"/>
              <w:jc w:val="center"/>
              <w:outlineLvl w:val="0"/>
              <w:rPr>
                <w:b/>
                <w:color w:val="000000" w:themeColor="text1"/>
              </w:rPr>
            </w:pPr>
            <w:bookmarkStart w:id="23" w:name="_Toc410576452"/>
            <w:r w:rsidRPr="00242F5F">
              <w:rPr>
                <w:b/>
                <w:color w:val="000000" w:themeColor="text1"/>
              </w:rPr>
              <w:lastRenderedPageBreak/>
              <w:t xml:space="preserve">Розділ V. Оцінка </w:t>
            </w:r>
            <w:r w:rsidR="00777C4D" w:rsidRPr="00242F5F">
              <w:rPr>
                <w:b/>
                <w:color w:val="000000" w:themeColor="text1"/>
              </w:rPr>
              <w:t xml:space="preserve">тендерної </w:t>
            </w:r>
            <w:r w:rsidRPr="00242F5F">
              <w:rPr>
                <w:b/>
                <w:color w:val="000000" w:themeColor="text1"/>
              </w:rPr>
              <w:t>пропозиці</w:t>
            </w:r>
            <w:bookmarkEnd w:id="23"/>
            <w:r w:rsidR="00777C4D" w:rsidRPr="00242F5F">
              <w:rPr>
                <w:b/>
                <w:color w:val="000000" w:themeColor="text1"/>
              </w:rPr>
              <w:t>ї</w:t>
            </w:r>
          </w:p>
        </w:tc>
      </w:tr>
      <w:tr w:rsidR="00242F5F" w:rsidRPr="00242F5F" w14:paraId="525F0FD7" w14:textId="77777777" w:rsidTr="00761FC8">
        <w:trPr>
          <w:trHeight w:val="20"/>
          <w:jc w:val="center"/>
        </w:trPr>
        <w:tc>
          <w:tcPr>
            <w:tcW w:w="2692" w:type="dxa"/>
          </w:tcPr>
          <w:p w14:paraId="7702DE4F" w14:textId="77777777" w:rsidR="001D76AC" w:rsidRPr="00242F5F" w:rsidRDefault="001D76AC" w:rsidP="00910B05">
            <w:pPr>
              <w:spacing w:after="120"/>
              <w:outlineLvl w:val="1"/>
              <w:rPr>
                <w:b/>
                <w:color w:val="000000" w:themeColor="text1"/>
              </w:rPr>
            </w:pPr>
            <w:bookmarkStart w:id="24" w:name="_Toc410576453"/>
            <w:r w:rsidRPr="00242F5F">
              <w:rPr>
                <w:b/>
                <w:color w:val="000000" w:themeColor="text1"/>
              </w:rPr>
              <w:t>1. </w:t>
            </w:r>
            <w:r w:rsidR="00777C4D" w:rsidRPr="00242F5F">
              <w:rPr>
                <w:b/>
                <w:color w:val="000000" w:themeColor="text1"/>
              </w:rPr>
              <w:t>Перелік критеріїв та методика оцінки тендерної пропозиції із зазначенням питомої ваги критерію</w:t>
            </w:r>
            <w:bookmarkEnd w:id="24"/>
          </w:p>
        </w:tc>
        <w:tc>
          <w:tcPr>
            <w:tcW w:w="7446" w:type="dxa"/>
          </w:tcPr>
          <w:p w14:paraId="7517C085" w14:textId="77777777" w:rsidR="008D6C84" w:rsidRPr="009A6937" w:rsidRDefault="008D6C84" w:rsidP="008D6C84">
            <w:pPr>
              <w:spacing w:before="120"/>
              <w:ind w:firstLine="423"/>
              <w:jc w:val="both"/>
            </w:pPr>
            <w:r w:rsidRPr="009A6937">
              <w:t>Оскільки оголошення про проведення процедури закупівлі оприлюднюється відповідно до положень ч</w:t>
            </w:r>
            <w:r>
              <w:t>астини четвертої статті 10</w:t>
            </w:r>
            <w:r w:rsidRPr="009A6937">
              <w:t xml:space="preserve"> Закону, проводиться оцінка лише тих тендерних пропозицій, які не були відхилені згід</w:t>
            </w:r>
            <w:r>
              <w:t>но з</w:t>
            </w:r>
            <w:r w:rsidRPr="009A6937">
              <w:t xml:space="preserve"> Законом.</w:t>
            </w:r>
          </w:p>
          <w:p w14:paraId="2B41B471" w14:textId="77777777" w:rsidR="008D6C84" w:rsidRPr="009A6937" w:rsidRDefault="008D6C84" w:rsidP="008D6C84">
            <w:pPr>
              <w:spacing w:line="255" w:lineRule="atLeast"/>
              <w:ind w:right="-1" w:firstLine="423"/>
              <w:jc w:val="both"/>
              <w:textAlignment w:val="baseline"/>
            </w:pPr>
            <w:r w:rsidRPr="009A6937">
              <w:t>Оцінка тендерних пропозицій проводиться автоматично електронною системою закупівель шляхом застосування електронного аукціону.</w:t>
            </w:r>
          </w:p>
          <w:p w14:paraId="12B40BC6" w14:textId="77777777" w:rsidR="008D6C84" w:rsidRPr="009A6937" w:rsidRDefault="008D6C84" w:rsidP="008D6C84">
            <w:pPr>
              <w:spacing w:line="255" w:lineRule="atLeast"/>
              <w:ind w:right="-1" w:firstLine="423"/>
              <w:jc w:val="both"/>
              <w:textAlignment w:val="baseline"/>
            </w:pPr>
            <w:r w:rsidRPr="009A6937">
              <w:t>Для проведення електронного аукціону ціни всіх пропозицій розташовуються в електронній системі закупівель у порядку від найвищої до найнижчої без зазначення найменувань учасників. Стартовою ціною визначається найвища ціна. Перед початком кожного наступного етапу аукціону визначається нова стартова ціна за результатами попереднього етапу аукціону.</w:t>
            </w:r>
          </w:p>
          <w:p w14:paraId="203471AA" w14:textId="77777777" w:rsidR="008D6C84" w:rsidRPr="009A6937" w:rsidRDefault="008D6C84" w:rsidP="008D6C84">
            <w:pPr>
              <w:spacing w:line="255" w:lineRule="atLeast"/>
              <w:ind w:right="-1" w:firstLine="423"/>
              <w:jc w:val="both"/>
              <w:textAlignment w:val="baseline"/>
            </w:pPr>
            <w:r w:rsidRPr="009A6937">
              <w:t>У разі якщо учасники подали пропозиції з однаковим значенням ціни, першим в електронному аукціоні пониження ціни буде здійснювати учасник, який подав свою пропозицію пізніше, ніж інші учасники з аналогічним значеннями ціни пропозиції.</w:t>
            </w:r>
          </w:p>
          <w:p w14:paraId="16F94C38" w14:textId="77777777" w:rsidR="008D6C84" w:rsidRPr="009A6937" w:rsidRDefault="008D6C84" w:rsidP="008D6C84">
            <w:pPr>
              <w:spacing w:line="255" w:lineRule="atLeast"/>
              <w:ind w:right="-1" w:firstLine="423"/>
              <w:jc w:val="both"/>
              <w:textAlignment w:val="baseline"/>
            </w:pPr>
            <w:r w:rsidRPr="009A6937">
              <w:t>Учасник може протягом одного етапу аукціону один раз понизити ціну своєї пропозиції не менше ніж на один крок від своєї попередньої ціни/приведеної ціни.</w:t>
            </w:r>
          </w:p>
          <w:p w14:paraId="7C259347" w14:textId="77777777" w:rsidR="009A6937" w:rsidRPr="005B098B" w:rsidRDefault="009A6937" w:rsidP="009A6937">
            <w:pPr>
              <w:spacing w:line="255" w:lineRule="atLeast"/>
              <w:ind w:right="-1" w:firstLine="423"/>
              <w:jc w:val="both"/>
              <w:textAlignment w:val="baseline"/>
            </w:pPr>
            <w:r w:rsidRPr="005B098B">
              <w:t>Єдиним критерієм оцінки тендерних пропозицій в цій закупівлі є ціна з ПДВ.</w:t>
            </w:r>
          </w:p>
          <w:p w14:paraId="44177136" w14:textId="488FFCE9" w:rsidR="001D76AC" w:rsidRPr="00242F5F" w:rsidRDefault="009A6937" w:rsidP="009A6937">
            <w:pPr>
              <w:spacing w:after="120"/>
              <w:ind w:firstLine="423"/>
              <w:jc w:val="both"/>
              <w:rPr>
                <w:color w:val="000000" w:themeColor="text1"/>
              </w:rPr>
            </w:pPr>
            <w:r w:rsidRPr="009A6937">
              <w:t>(Необхідно вказати суму з ПДВ, якщо учасник процедури закупівлі, відповідно до вимог чинного законодавства, є платником ПДВ, якщо ж не є - необхідно зазначити вираз (без ПДВ).</w:t>
            </w:r>
          </w:p>
        </w:tc>
      </w:tr>
      <w:tr w:rsidR="00242F5F" w:rsidRPr="00242F5F" w14:paraId="3856AADE" w14:textId="77777777" w:rsidTr="00761FC8">
        <w:trPr>
          <w:trHeight w:val="20"/>
          <w:jc w:val="center"/>
        </w:trPr>
        <w:tc>
          <w:tcPr>
            <w:tcW w:w="2692" w:type="dxa"/>
          </w:tcPr>
          <w:p w14:paraId="23EF822D" w14:textId="77777777" w:rsidR="001D76AC" w:rsidRPr="00242F5F" w:rsidRDefault="00203CF2" w:rsidP="00906F9C">
            <w:pPr>
              <w:spacing w:after="120"/>
              <w:outlineLvl w:val="1"/>
              <w:rPr>
                <w:b/>
                <w:bCs/>
                <w:color w:val="000000" w:themeColor="text1"/>
                <w:lang w:eastAsia="en-US"/>
              </w:rPr>
            </w:pPr>
            <w:bookmarkStart w:id="25" w:name="_Toc410576455"/>
            <w:r w:rsidRPr="00242F5F">
              <w:rPr>
                <w:b/>
                <w:bCs/>
                <w:color w:val="000000" w:themeColor="text1"/>
                <w:lang w:eastAsia="en-US"/>
              </w:rPr>
              <w:t>2</w:t>
            </w:r>
            <w:r w:rsidR="001D76AC" w:rsidRPr="00242F5F">
              <w:rPr>
                <w:b/>
                <w:bCs/>
                <w:color w:val="000000" w:themeColor="text1"/>
                <w:lang w:eastAsia="en-US"/>
              </w:rPr>
              <w:t xml:space="preserve">. Відхилення </w:t>
            </w:r>
            <w:r w:rsidR="00906F9C" w:rsidRPr="00242F5F">
              <w:rPr>
                <w:b/>
                <w:bCs/>
                <w:color w:val="000000" w:themeColor="text1"/>
                <w:lang w:eastAsia="en-US"/>
              </w:rPr>
              <w:t xml:space="preserve">тендерних </w:t>
            </w:r>
            <w:r w:rsidR="001D76AC" w:rsidRPr="00242F5F">
              <w:rPr>
                <w:b/>
                <w:bCs/>
                <w:color w:val="000000" w:themeColor="text1"/>
                <w:lang w:eastAsia="en-US"/>
              </w:rPr>
              <w:t>пропозицій</w:t>
            </w:r>
            <w:bookmarkEnd w:id="25"/>
          </w:p>
        </w:tc>
        <w:tc>
          <w:tcPr>
            <w:tcW w:w="7446" w:type="dxa"/>
            <w:vAlign w:val="center"/>
          </w:tcPr>
          <w:p w14:paraId="3661AE5F" w14:textId="77777777" w:rsidR="00F60347" w:rsidRPr="00242F5F" w:rsidRDefault="00F60347" w:rsidP="00F60347">
            <w:pPr>
              <w:spacing w:after="120"/>
              <w:jc w:val="both"/>
              <w:rPr>
                <w:color w:val="000000" w:themeColor="text1"/>
              </w:rPr>
            </w:pPr>
            <w:r w:rsidRPr="00242F5F">
              <w:rPr>
                <w:color w:val="000000" w:themeColor="text1"/>
              </w:rPr>
              <w:t xml:space="preserve">Тендерна пропозиція відхиляється замовником у разі якщо: </w:t>
            </w:r>
          </w:p>
          <w:p w14:paraId="5C6B4AED" w14:textId="77777777" w:rsidR="00F60347" w:rsidRPr="00242F5F" w:rsidRDefault="00F60347" w:rsidP="00F60347">
            <w:pPr>
              <w:pStyle w:val="a0"/>
              <w:ind w:left="284" w:hanging="284"/>
              <w:rPr>
                <w:color w:val="000000" w:themeColor="text1"/>
              </w:rPr>
            </w:pPr>
            <w:r w:rsidRPr="00242F5F">
              <w:rPr>
                <w:color w:val="000000" w:themeColor="text1"/>
              </w:rPr>
              <w:t>учасник:</w:t>
            </w:r>
          </w:p>
          <w:p w14:paraId="1B264CD4" w14:textId="77777777" w:rsidR="00F60347" w:rsidRPr="00CF1F55" w:rsidRDefault="00F60347" w:rsidP="00F60347">
            <w:pPr>
              <w:pStyle w:val="a3"/>
              <w:rPr>
                <w:color w:val="000000" w:themeColor="text1"/>
              </w:rPr>
            </w:pPr>
            <w:r w:rsidRPr="00242F5F">
              <w:rPr>
                <w:color w:val="000000" w:themeColor="text1"/>
              </w:rPr>
              <w:t>не відповідає кваліфікаційним критеріям, установленим статтею 16 Закону;</w:t>
            </w:r>
          </w:p>
          <w:p w14:paraId="32BDC32F" w14:textId="77777777" w:rsidR="00CF1F55" w:rsidRPr="00CF1F55" w:rsidRDefault="00CF1F55" w:rsidP="00CF1F55">
            <w:pPr>
              <w:pStyle w:val="a3"/>
              <w:rPr>
                <w:color w:val="000000" w:themeColor="text1"/>
              </w:rPr>
            </w:pPr>
            <w:r w:rsidRPr="00CF1F55">
              <w:rPr>
                <w:color w:val="000000" w:themeColor="text1"/>
              </w:rPr>
              <w:t>не надав забезпечення тендерної пропозиції, якщо таке забезпечення вимагалося замовником;</w:t>
            </w:r>
          </w:p>
          <w:p w14:paraId="275E159E" w14:textId="77777777" w:rsidR="00F60347" w:rsidRPr="00242F5F" w:rsidRDefault="00F60347" w:rsidP="00F60347">
            <w:pPr>
              <w:pStyle w:val="a0"/>
              <w:ind w:left="284" w:hanging="284"/>
              <w:rPr>
                <w:color w:val="000000" w:themeColor="text1"/>
              </w:rPr>
            </w:pPr>
            <w:r w:rsidRPr="00242F5F">
              <w:rPr>
                <w:color w:val="000000" w:themeColor="text1"/>
              </w:rPr>
              <w:t>переможець:</w:t>
            </w:r>
          </w:p>
          <w:p w14:paraId="5F701581" w14:textId="77777777" w:rsidR="00F60347" w:rsidRPr="00242F5F" w:rsidRDefault="00F60347" w:rsidP="00F60347">
            <w:pPr>
              <w:pStyle w:val="a3"/>
              <w:rPr>
                <w:color w:val="000000" w:themeColor="text1"/>
              </w:rPr>
            </w:pPr>
            <w:r w:rsidRPr="00242F5F">
              <w:rPr>
                <w:color w:val="000000" w:themeColor="text1"/>
              </w:rPr>
              <w:t>відмовився від підписання договору про закупівлю відповідно до вимог тендерної документації або укладення договору про закупівлю;</w:t>
            </w:r>
          </w:p>
          <w:p w14:paraId="69F5DE29" w14:textId="77777777" w:rsidR="00F60347" w:rsidRPr="00242F5F" w:rsidRDefault="00F60347" w:rsidP="00F60347">
            <w:pPr>
              <w:pStyle w:val="a3"/>
              <w:rPr>
                <w:color w:val="000000" w:themeColor="text1"/>
              </w:rPr>
            </w:pPr>
            <w:r w:rsidRPr="00242F5F">
              <w:rPr>
                <w:color w:val="000000" w:themeColor="text1"/>
              </w:rPr>
              <w:t>не надав документи, що підтверджують відсутність підстав, передбачених статтею 17 Закону;</w:t>
            </w:r>
          </w:p>
          <w:p w14:paraId="1858C51B" w14:textId="77777777" w:rsidR="00F60347" w:rsidRPr="00242F5F" w:rsidRDefault="00F60347" w:rsidP="00F60347">
            <w:pPr>
              <w:pStyle w:val="a0"/>
              <w:ind w:left="284" w:hanging="284"/>
              <w:rPr>
                <w:color w:val="000000" w:themeColor="text1"/>
              </w:rPr>
            </w:pPr>
            <w:r w:rsidRPr="00242F5F">
              <w:rPr>
                <w:color w:val="000000" w:themeColor="text1"/>
              </w:rPr>
              <w:t>наявні підстави, зазначені у статті 17 і частині сьомій статті 28 Закону;</w:t>
            </w:r>
          </w:p>
          <w:p w14:paraId="208E5A1A" w14:textId="77777777" w:rsidR="00F60347" w:rsidRPr="00242F5F" w:rsidRDefault="00F60347" w:rsidP="00F60347">
            <w:pPr>
              <w:pStyle w:val="a0"/>
              <w:ind w:left="284" w:hanging="284"/>
              <w:rPr>
                <w:color w:val="000000" w:themeColor="text1"/>
              </w:rPr>
            </w:pPr>
            <w:r w:rsidRPr="00242F5F">
              <w:rPr>
                <w:color w:val="000000" w:themeColor="text1"/>
              </w:rPr>
              <w:t>тендерна пропозиція не відповідає умовам тендерної документації.</w:t>
            </w:r>
          </w:p>
          <w:p w14:paraId="10236141" w14:textId="77777777" w:rsidR="001D76AC" w:rsidRPr="00242F5F" w:rsidRDefault="00F60347" w:rsidP="00F60347">
            <w:pPr>
              <w:spacing w:after="120"/>
              <w:jc w:val="both"/>
              <w:rPr>
                <w:color w:val="000000" w:themeColor="text1"/>
              </w:rPr>
            </w:pPr>
            <w:r w:rsidRPr="00242F5F">
              <w:rPr>
                <w:color w:val="000000" w:themeColor="text1"/>
              </w:rPr>
              <w:t>Інформація про відхилення тендерної пропозиції протягом одного дня з дня прийняття рішення оприлюднюється в електронній системі закупівель та автоматично надсилається учаснику/переможцю, тендерна пропозиція якого відхилена через електронну систему закупівель.</w:t>
            </w:r>
          </w:p>
        </w:tc>
      </w:tr>
      <w:tr w:rsidR="00242F5F" w:rsidRPr="00242F5F" w14:paraId="2B04217B" w14:textId="77777777" w:rsidTr="00761FC8">
        <w:trPr>
          <w:trHeight w:val="20"/>
          <w:jc w:val="center"/>
        </w:trPr>
        <w:tc>
          <w:tcPr>
            <w:tcW w:w="2692" w:type="dxa"/>
          </w:tcPr>
          <w:p w14:paraId="6FE5DF96" w14:textId="77777777" w:rsidR="00B528E6" w:rsidRPr="00242F5F" w:rsidRDefault="00203CF2" w:rsidP="00B4441B">
            <w:pPr>
              <w:spacing w:after="120"/>
              <w:outlineLvl w:val="1"/>
              <w:rPr>
                <w:b/>
                <w:bCs/>
                <w:color w:val="000000" w:themeColor="text1"/>
                <w:lang w:eastAsia="en-US"/>
              </w:rPr>
            </w:pPr>
            <w:r w:rsidRPr="00242F5F">
              <w:rPr>
                <w:b/>
                <w:bCs/>
                <w:color w:val="000000" w:themeColor="text1"/>
                <w:lang w:eastAsia="en-US"/>
              </w:rPr>
              <w:lastRenderedPageBreak/>
              <w:t>3</w:t>
            </w:r>
            <w:r w:rsidR="0082385F" w:rsidRPr="00242F5F">
              <w:rPr>
                <w:b/>
                <w:bCs/>
                <w:color w:val="000000" w:themeColor="text1"/>
                <w:lang w:eastAsia="en-US"/>
              </w:rPr>
              <w:t>. Надання переможцем документів, що підтверджують відсутність підстав, визначених частинами першою та другою статті 17 Закону</w:t>
            </w:r>
          </w:p>
        </w:tc>
        <w:tc>
          <w:tcPr>
            <w:tcW w:w="7446" w:type="dxa"/>
          </w:tcPr>
          <w:p w14:paraId="60BF6EA2" w14:textId="70444B7B" w:rsidR="00B528E6" w:rsidRPr="00242F5F" w:rsidRDefault="00B528E6" w:rsidP="005E2359">
            <w:pPr>
              <w:spacing w:after="120"/>
              <w:jc w:val="both"/>
              <w:rPr>
                <w:color w:val="000000" w:themeColor="text1"/>
              </w:rPr>
            </w:pPr>
            <w:r w:rsidRPr="00242F5F">
              <w:rPr>
                <w:color w:val="000000" w:themeColor="text1"/>
              </w:rPr>
              <w:t xml:space="preserve">Переможець торгів у строк, що не перевищує </w:t>
            </w:r>
            <w:r w:rsidR="00906F9C" w:rsidRPr="00242F5F">
              <w:rPr>
                <w:color w:val="000000" w:themeColor="text1"/>
              </w:rPr>
              <w:t>5</w:t>
            </w:r>
            <w:r w:rsidRPr="00242F5F">
              <w:rPr>
                <w:color w:val="000000" w:themeColor="text1"/>
              </w:rPr>
              <w:t xml:space="preserve"> днів з дати оприлюднення на веб-порталі Уповноваженого органу повідомлення про </w:t>
            </w:r>
            <w:r w:rsidR="00906F9C" w:rsidRPr="00242F5F">
              <w:rPr>
                <w:color w:val="000000" w:themeColor="text1"/>
              </w:rPr>
              <w:t>намір укласти договір</w:t>
            </w:r>
            <w:r w:rsidRPr="00242F5F">
              <w:rPr>
                <w:color w:val="000000" w:themeColor="text1"/>
              </w:rPr>
              <w:t xml:space="preserve">, повинен подати замовнику документи, що підтверджують відсутність підстав, визначених частинами першою і другою статті 17 Закону, зазначені у </w:t>
            </w:r>
            <w:r w:rsidR="00C976AE" w:rsidRPr="00E50D47">
              <w:rPr>
                <w:b/>
                <w:color w:val="000000" w:themeColor="text1"/>
              </w:rPr>
              <w:t>Д</w:t>
            </w:r>
            <w:r w:rsidRPr="00E50D47">
              <w:rPr>
                <w:b/>
                <w:color w:val="000000" w:themeColor="text1"/>
              </w:rPr>
              <w:t>одатку </w:t>
            </w:r>
            <w:r w:rsidR="00B701E1" w:rsidRPr="00E50D47">
              <w:rPr>
                <w:b/>
                <w:color w:val="000000" w:themeColor="text1"/>
              </w:rPr>
              <w:t>3</w:t>
            </w:r>
            <w:r w:rsidRPr="00242F5F">
              <w:rPr>
                <w:color w:val="000000" w:themeColor="text1"/>
              </w:rPr>
              <w:t xml:space="preserve"> до </w:t>
            </w:r>
            <w:r w:rsidR="00631F4F" w:rsidRPr="00242F5F">
              <w:rPr>
                <w:color w:val="000000" w:themeColor="text1"/>
              </w:rPr>
              <w:t>тендерної</w:t>
            </w:r>
            <w:r w:rsidR="002E5DA3" w:rsidRPr="00242F5F">
              <w:rPr>
                <w:color w:val="000000" w:themeColor="text1"/>
              </w:rPr>
              <w:t xml:space="preserve"> </w:t>
            </w:r>
            <w:r w:rsidRPr="00242F5F">
              <w:rPr>
                <w:color w:val="000000" w:themeColor="text1"/>
              </w:rPr>
              <w:t>документації.</w:t>
            </w:r>
          </w:p>
        </w:tc>
      </w:tr>
      <w:tr w:rsidR="00C976AE" w:rsidRPr="00242F5F" w14:paraId="2B734CC4" w14:textId="77777777" w:rsidTr="00761FC8">
        <w:trPr>
          <w:trHeight w:val="20"/>
          <w:jc w:val="center"/>
        </w:trPr>
        <w:tc>
          <w:tcPr>
            <w:tcW w:w="2692" w:type="dxa"/>
          </w:tcPr>
          <w:p w14:paraId="0F257F44" w14:textId="53FD67B5" w:rsidR="00C976AE" w:rsidRPr="00242F5F" w:rsidRDefault="00C976AE" w:rsidP="00910B05">
            <w:pPr>
              <w:spacing w:after="120"/>
              <w:outlineLvl w:val="1"/>
              <w:rPr>
                <w:b/>
                <w:bCs/>
                <w:color w:val="000000" w:themeColor="text1"/>
                <w:lang w:eastAsia="en-US"/>
              </w:rPr>
            </w:pPr>
            <w:r>
              <w:rPr>
                <w:b/>
                <w:bCs/>
                <w:color w:val="000000" w:themeColor="text1"/>
                <w:lang w:eastAsia="en-US"/>
              </w:rPr>
              <w:t xml:space="preserve">4. </w:t>
            </w:r>
            <w:r w:rsidRPr="00342FF1">
              <w:rPr>
                <w:b/>
              </w:rPr>
              <w:t>Інша інформація</w:t>
            </w:r>
          </w:p>
        </w:tc>
        <w:tc>
          <w:tcPr>
            <w:tcW w:w="7446" w:type="dxa"/>
          </w:tcPr>
          <w:p w14:paraId="51599890" w14:textId="41FA93B9" w:rsidR="00575E45" w:rsidRPr="00022C5D" w:rsidRDefault="00575E45" w:rsidP="00575E45">
            <w:pPr>
              <w:ind w:left="-2" w:firstLine="853"/>
              <w:jc w:val="both"/>
              <w:textAlignment w:val="baseline"/>
            </w:pPr>
            <w:r w:rsidRPr="00022C5D">
              <w:t>Враховуючи вимоги законодавства України в частині спеціальних економічних та інших обмежувальних заходів (санкцій), а саме: Закону України «Про санкції», відповідного рішення Ради національної безпеки та оборони України, що введено в дію указом Президента України, затвердженого постановою Верховної Ради України та є чинним на момент оприлюднення інформації про закупівлю, тендерна пропозиція учасника буде вважатися такою, що не відповідає умовам тендерної документації, якщо:</w:t>
            </w:r>
          </w:p>
          <w:p w14:paraId="0189E00C" w14:textId="4501E717" w:rsidR="00575E45" w:rsidRPr="00022C5D" w:rsidRDefault="00575E45" w:rsidP="00575E45">
            <w:pPr>
              <w:ind w:left="-2" w:firstLine="2"/>
              <w:jc w:val="both"/>
              <w:textAlignment w:val="baseline"/>
            </w:pPr>
            <w:r w:rsidRPr="00022C5D">
              <w:t>- цей учасник є юридичною особою – резидентів іноземної держави державної форми власності та юридичних осіб, частка статутного капіталу яких знаходиться у власності іноземної держави, яка підпадає під дію законодавства України «про санкції»;</w:t>
            </w:r>
          </w:p>
          <w:p w14:paraId="3739576A" w14:textId="750B30BF" w:rsidR="00575E45" w:rsidRPr="00022C5D" w:rsidRDefault="00575E45" w:rsidP="00575E45">
            <w:pPr>
              <w:jc w:val="both"/>
            </w:pPr>
            <w:r w:rsidRPr="00022C5D">
              <w:t>- цей учасник здійснює продаж товарів, робіт та послуг походженням з іноземної держави, до якої застосовано санкції згідно з законодавством України «про санкції»; крім випадків, коли заміщення таких предметів закупівлі іншими неможливе, що підтверджено Міністерством еконо</w:t>
            </w:r>
            <w:r w:rsidRPr="00022C5D">
              <w:rPr>
                <w:i/>
              </w:rPr>
              <w:t>м</w:t>
            </w:r>
            <w:r w:rsidRPr="00022C5D">
              <w:t>ічного розвитку і торгівлі України.</w:t>
            </w:r>
          </w:p>
          <w:p w14:paraId="6048D7BE" w14:textId="062F8B2D" w:rsidR="008D6C84" w:rsidRPr="00022C5D" w:rsidRDefault="00575E45" w:rsidP="008D6C84">
            <w:pPr>
              <w:ind w:left="-2" w:firstLine="853"/>
              <w:jc w:val="both"/>
              <w:textAlignment w:val="baseline"/>
            </w:pPr>
            <w:r w:rsidRPr="00022C5D">
              <w:t>Учасник надає гарантійний лист про те, що він не обмежений законодавством «</w:t>
            </w:r>
            <w:r w:rsidR="00C02BBD">
              <w:t>П</w:t>
            </w:r>
            <w:r w:rsidRPr="00022C5D">
              <w:t>ро санкції» у виконанні умов договору про закупівлю.</w:t>
            </w:r>
            <w:r w:rsidR="00BD443E" w:rsidRPr="00022C5D">
              <w:rPr>
                <w:lang w:val="ru-RU"/>
              </w:rPr>
              <w:t xml:space="preserve"> </w:t>
            </w:r>
            <w:r w:rsidRPr="00022C5D">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Достовірність наданих  технічних параметрів предмету закупівлі може перевірятися замовником на офіційних сайтах виробників запропонованого товару. </w:t>
            </w:r>
          </w:p>
          <w:p w14:paraId="2C900096" w14:textId="65896F82" w:rsidR="00C976AE" w:rsidRPr="00242F5F" w:rsidRDefault="00575E45" w:rsidP="008D6C84">
            <w:pPr>
              <w:ind w:left="-2" w:firstLine="853"/>
              <w:jc w:val="both"/>
              <w:textAlignment w:val="baseline"/>
              <w:rPr>
                <w:color w:val="000000" w:themeColor="text1"/>
              </w:rPr>
            </w:pPr>
            <w:r w:rsidRPr="00022C5D">
              <w:t>Усі інші питання, які не передбачені цією документацією, регулюються законодавством.</w:t>
            </w:r>
          </w:p>
        </w:tc>
      </w:tr>
      <w:tr w:rsidR="00242F5F" w:rsidRPr="00242F5F" w14:paraId="0B759B1B" w14:textId="77777777" w:rsidTr="00761FC8">
        <w:trPr>
          <w:trHeight w:val="20"/>
          <w:jc w:val="center"/>
        </w:trPr>
        <w:tc>
          <w:tcPr>
            <w:tcW w:w="10138" w:type="dxa"/>
            <w:gridSpan w:val="2"/>
          </w:tcPr>
          <w:p w14:paraId="58854359" w14:textId="77777777" w:rsidR="001D76AC" w:rsidRPr="00242F5F" w:rsidRDefault="001D76AC" w:rsidP="00910B05">
            <w:pPr>
              <w:keepNext/>
              <w:spacing w:before="120" w:after="120"/>
              <w:jc w:val="center"/>
              <w:outlineLvl w:val="0"/>
              <w:rPr>
                <w:b/>
                <w:color w:val="000000" w:themeColor="text1"/>
              </w:rPr>
            </w:pPr>
            <w:bookmarkStart w:id="26" w:name="_Toc410576457"/>
            <w:r w:rsidRPr="00242F5F">
              <w:rPr>
                <w:b/>
                <w:color w:val="000000" w:themeColor="text1"/>
              </w:rPr>
              <w:t xml:space="preserve">Розділ VI. </w:t>
            </w:r>
            <w:r w:rsidR="00F60347" w:rsidRPr="00242F5F">
              <w:rPr>
                <w:b/>
                <w:color w:val="000000" w:themeColor="text1"/>
              </w:rPr>
              <w:t>Результати торгів та укладання договору про закупівлю</w:t>
            </w:r>
            <w:bookmarkEnd w:id="26"/>
          </w:p>
        </w:tc>
      </w:tr>
      <w:tr w:rsidR="00242F5F" w:rsidRPr="00242F5F" w14:paraId="7F763AB5" w14:textId="77777777" w:rsidTr="00761FC8">
        <w:trPr>
          <w:trHeight w:val="20"/>
          <w:jc w:val="center"/>
        </w:trPr>
        <w:tc>
          <w:tcPr>
            <w:tcW w:w="2692" w:type="dxa"/>
          </w:tcPr>
          <w:p w14:paraId="39CC1242" w14:textId="77777777" w:rsidR="00F60347" w:rsidRPr="00242F5F" w:rsidRDefault="00F60347" w:rsidP="00910B05">
            <w:pPr>
              <w:spacing w:after="120"/>
              <w:outlineLvl w:val="1"/>
              <w:rPr>
                <w:b/>
                <w:color w:val="000000" w:themeColor="text1"/>
                <w:lang w:eastAsia="en-US"/>
              </w:rPr>
            </w:pPr>
            <w:r w:rsidRPr="00242F5F">
              <w:rPr>
                <w:b/>
                <w:color w:val="000000" w:themeColor="text1"/>
                <w:lang w:eastAsia="en-US"/>
              </w:rPr>
              <w:t>1. Відміна замовником торгів чи визнання їх такими, що не відбулися</w:t>
            </w:r>
          </w:p>
        </w:tc>
        <w:tc>
          <w:tcPr>
            <w:tcW w:w="7446" w:type="dxa"/>
          </w:tcPr>
          <w:p w14:paraId="64E53156" w14:textId="77777777" w:rsidR="00F60347" w:rsidRPr="00242F5F" w:rsidRDefault="00F60347" w:rsidP="00F60347">
            <w:pPr>
              <w:spacing w:after="120"/>
              <w:jc w:val="both"/>
              <w:rPr>
                <w:color w:val="000000" w:themeColor="text1"/>
              </w:rPr>
            </w:pPr>
            <w:r w:rsidRPr="00242F5F">
              <w:rPr>
                <w:color w:val="000000" w:themeColor="text1"/>
              </w:rPr>
              <w:t>Замовник відміняє торги в разі:</w:t>
            </w:r>
          </w:p>
          <w:p w14:paraId="47A29565" w14:textId="77777777" w:rsidR="00F60347" w:rsidRPr="00242F5F" w:rsidRDefault="00F60347" w:rsidP="00F60347">
            <w:pPr>
              <w:pStyle w:val="a3"/>
              <w:rPr>
                <w:color w:val="000000" w:themeColor="text1"/>
              </w:rPr>
            </w:pPr>
            <w:r w:rsidRPr="00242F5F">
              <w:rPr>
                <w:color w:val="000000" w:themeColor="text1"/>
              </w:rPr>
              <w:t>відсутності подальшої потреби в закупівлі товарів, робіт і послуг;</w:t>
            </w:r>
          </w:p>
          <w:p w14:paraId="434A25C6" w14:textId="77777777" w:rsidR="00F60347" w:rsidRPr="00242F5F" w:rsidRDefault="00F60347" w:rsidP="00F60347">
            <w:pPr>
              <w:pStyle w:val="a3"/>
              <w:rPr>
                <w:color w:val="000000" w:themeColor="text1"/>
              </w:rPr>
            </w:pPr>
            <w:r w:rsidRPr="00242F5F">
              <w:rPr>
                <w:color w:val="000000" w:themeColor="text1"/>
              </w:rPr>
              <w:t>неможливості усунення порушень, що виникли через виявлені порушення законодавства з питань публічних закупівель;</w:t>
            </w:r>
          </w:p>
          <w:p w14:paraId="0E97EDDB" w14:textId="77777777" w:rsidR="00F60347" w:rsidRPr="00242F5F" w:rsidRDefault="00F60347" w:rsidP="00F60347">
            <w:pPr>
              <w:pStyle w:val="a3"/>
              <w:rPr>
                <w:color w:val="000000" w:themeColor="text1"/>
              </w:rPr>
            </w:pPr>
            <w:r w:rsidRPr="00242F5F">
              <w:rPr>
                <w:color w:val="000000" w:themeColor="text1"/>
              </w:rPr>
              <w:t>порушення порядку оприлюднення оголошення про проведення процедури закупівлі та повідомлення про намір укласти договір, передбачених Законом;</w:t>
            </w:r>
          </w:p>
          <w:p w14:paraId="758CA4A0" w14:textId="77777777" w:rsidR="00F60347" w:rsidRPr="00242F5F" w:rsidRDefault="00F60347" w:rsidP="00F60347">
            <w:pPr>
              <w:pStyle w:val="a3"/>
              <w:rPr>
                <w:color w:val="000000" w:themeColor="text1"/>
              </w:rPr>
            </w:pPr>
            <w:r w:rsidRPr="00242F5F">
              <w:rPr>
                <w:color w:val="000000" w:themeColor="text1"/>
              </w:rPr>
              <w:t>подання для участі в них менше двох тендерних пропозицій;</w:t>
            </w:r>
          </w:p>
          <w:p w14:paraId="2F948590" w14:textId="77777777" w:rsidR="00F60347" w:rsidRPr="00242F5F" w:rsidRDefault="00F60347" w:rsidP="00F60347">
            <w:pPr>
              <w:pStyle w:val="a3"/>
              <w:rPr>
                <w:color w:val="000000" w:themeColor="text1"/>
              </w:rPr>
            </w:pPr>
            <w:r w:rsidRPr="00242F5F">
              <w:rPr>
                <w:color w:val="000000" w:themeColor="text1"/>
              </w:rPr>
              <w:t>допущення до оцінки менше двох тендерних пропозицій;</w:t>
            </w:r>
          </w:p>
          <w:p w14:paraId="6FD4AD77" w14:textId="77777777" w:rsidR="00F60347" w:rsidRPr="00242F5F" w:rsidRDefault="00F60347" w:rsidP="00F60347">
            <w:pPr>
              <w:pStyle w:val="a3"/>
              <w:rPr>
                <w:color w:val="000000" w:themeColor="text1"/>
              </w:rPr>
            </w:pPr>
            <w:r w:rsidRPr="00242F5F">
              <w:rPr>
                <w:color w:val="000000" w:themeColor="text1"/>
              </w:rPr>
              <w:t>відхилення всіх тендерних пропозицій згідно із Законом.</w:t>
            </w:r>
          </w:p>
          <w:p w14:paraId="4D0FAB5C" w14:textId="77777777" w:rsidR="00F60347" w:rsidRPr="00242F5F" w:rsidRDefault="00F60347" w:rsidP="00F60347">
            <w:pPr>
              <w:spacing w:after="120"/>
              <w:jc w:val="both"/>
              <w:rPr>
                <w:color w:val="000000" w:themeColor="text1"/>
              </w:rPr>
            </w:pPr>
            <w:r w:rsidRPr="00242F5F">
              <w:rPr>
                <w:color w:val="000000" w:themeColor="text1"/>
              </w:rPr>
              <w:t>Торги може бути відмінено частково (за лотом).</w:t>
            </w:r>
          </w:p>
          <w:p w14:paraId="6D2DCF72" w14:textId="77777777" w:rsidR="00F60347" w:rsidRPr="00242F5F" w:rsidRDefault="00F60347" w:rsidP="00F60347">
            <w:pPr>
              <w:spacing w:after="120"/>
              <w:jc w:val="both"/>
              <w:rPr>
                <w:color w:val="000000" w:themeColor="text1"/>
              </w:rPr>
            </w:pPr>
            <w:r w:rsidRPr="00242F5F">
              <w:rPr>
                <w:color w:val="000000" w:themeColor="text1"/>
              </w:rPr>
              <w:lastRenderedPageBreak/>
              <w:t>Замовник має право визнати торги такими, що не відбулися, у разі:</w:t>
            </w:r>
          </w:p>
          <w:p w14:paraId="117C3F41" w14:textId="77777777" w:rsidR="00F60347" w:rsidRPr="00242F5F" w:rsidRDefault="00F60347" w:rsidP="00F60347">
            <w:pPr>
              <w:pStyle w:val="a3"/>
              <w:rPr>
                <w:color w:val="000000" w:themeColor="text1"/>
              </w:rPr>
            </w:pPr>
            <w:r w:rsidRPr="00242F5F">
              <w:rPr>
                <w:color w:val="000000" w:themeColor="text1"/>
              </w:rPr>
              <w:t>якщо ціна найбільш економічно вигідної тендерної пропозиції перевищує суму, передбачену замовником на фінансування закупівлі;</w:t>
            </w:r>
          </w:p>
          <w:p w14:paraId="66935762" w14:textId="77777777" w:rsidR="00F60347" w:rsidRPr="00242F5F" w:rsidRDefault="00F60347" w:rsidP="00F60347">
            <w:pPr>
              <w:pStyle w:val="a3"/>
              <w:rPr>
                <w:color w:val="000000" w:themeColor="text1"/>
              </w:rPr>
            </w:pPr>
            <w:r w:rsidRPr="00242F5F">
              <w:rPr>
                <w:color w:val="000000" w:themeColor="text1"/>
              </w:rPr>
              <w:t>якщо здійснення закупівлі стало неможливим унаслідок непереборної сили;</w:t>
            </w:r>
          </w:p>
          <w:p w14:paraId="3D8C4256" w14:textId="77777777" w:rsidR="00F60347" w:rsidRPr="00242F5F" w:rsidRDefault="00F60347" w:rsidP="00F60347">
            <w:pPr>
              <w:pStyle w:val="a3"/>
              <w:rPr>
                <w:color w:val="000000" w:themeColor="text1"/>
              </w:rPr>
            </w:pPr>
            <w:r w:rsidRPr="00242F5F">
              <w:rPr>
                <w:color w:val="000000" w:themeColor="text1"/>
              </w:rPr>
              <w:t>скорочення видатків на здійснення закупівлі товарів, робіт і послуг.</w:t>
            </w:r>
          </w:p>
          <w:p w14:paraId="48D9C11F" w14:textId="77777777" w:rsidR="00F60347" w:rsidRPr="00242F5F" w:rsidRDefault="00F60347" w:rsidP="00F60347">
            <w:pPr>
              <w:spacing w:after="120"/>
              <w:jc w:val="both"/>
              <w:rPr>
                <w:color w:val="000000" w:themeColor="text1"/>
              </w:rPr>
            </w:pPr>
            <w:r w:rsidRPr="00242F5F">
              <w:rPr>
                <w:color w:val="000000" w:themeColor="text1"/>
              </w:rPr>
              <w:t>Замовник має право визнати торги такими, що не відбулися частково (за лотом).</w:t>
            </w:r>
          </w:p>
          <w:p w14:paraId="64D2A0F8" w14:textId="77777777" w:rsidR="00F60347" w:rsidRPr="00242F5F" w:rsidRDefault="00F60347" w:rsidP="00F60347">
            <w:pPr>
              <w:spacing w:after="120"/>
              <w:jc w:val="both"/>
              <w:rPr>
                <w:color w:val="000000" w:themeColor="text1"/>
              </w:rPr>
            </w:pPr>
            <w:r w:rsidRPr="00242F5F">
              <w:rPr>
                <w:color w:val="000000" w:themeColor="text1"/>
              </w:rPr>
              <w:t>Повідомлення про відміну торгів або визнання їх такими, що не відбулися, оприлюднюється в електронній системі закупівель замовником протягом одного дня з дня прийняття замовником відповідного рішення та автоматично надсилається усім учасникам електронною системою закупівель.</w:t>
            </w:r>
          </w:p>
        </w:tc>
      </w:tr>
      <w:tr w:rsidR="00242F5F" w:rsidRPr="00242F5F" w14:paraId="512C41A5" w14:textId="77777777" w:rsidTr="00761FC8">
        <w:trPr>
          <w:trHeight w:val="20"/>
          <w:jc w:val="center"/>
        </w:trPr>
        <w:tc>
          <w:tcPr>
            <w:tcW w:w="2692" w:type="dxa"/>
          </w:tcPr>
          <w:p w14:paraId="75B7322E" w14:textId="77777777" w:rsidR="001D76AC" w:rsidRPr="00242F5F" w:rsidRDefault="00F60347" w:rsidP="00910B05">
            <w:pPr>
              <w:spacing w:after="120"/>
              <w:outlineLvl w:val="1"/>
              <w:rPr>
                <w:b/>
                <w:color w:val="000000" w:themeColor="text1"/>
                <w:lang w:eastAsia="en-US"/>
              </w:rPr>
            </w:pPr>
            <w:bookmarkStart w:id="27" w:name="_Toc410576458"/>
            <w:r w:rsidRPr="00242F5F">
              <w:rPr>
                <w:b/>
                <w:color w:val="000000" w:themeColor="text1"/>
                <w:lang w:eastAsia="en-US"/>
              </w:rPr>
              <w:lastRenderedPageBreak/>
              <w:t>2</w:t>
            </w:r>
            <w:r w:rsidR="001D76AC" w:rsidRPr="00242F5F">
              <w:rPr>
                <w:b/>
                <w:color w:val="000000" w:themeColor="text1"/>
                <w:lang w:eastAsia="en-US"/>
              </w:rPr>
              <w:t>. </w:t>
            </w:r>
            <w:r w:rsidRPr="00242F5F">
              <w:rPr>
                <w:b/>
                <w:color w:val="000000" w:themeColor="text1"/>
                <w:lang w:eastAsia="en-US"/>
              </w:rPr>
              <w:t>Строк укладання договору</w:t>
            </w:r>
            <w:bookmarkEnd w:id="27"/>
          </w:p>
        </w:tc>
        <w:tc>
          <w:tcPr>
            <w:tcW w:w="7446" w:type="dxa"/>
          </w:tcPr>
          <w:p w14:paraId="100CF571" w14:textId="77777777" w:rsidR="00F60347" w:rsidRPr="00242F5F" w:rsidRDefault="00F60347" w:rsidP="00F60347">
            <w:pPr>
              <w:spacing w:after="120"/>
              <w:jc w:val="both"/>
              <w:rPr>
                <w:color w:val="000000" w:themeColor="text1"/>
              </w:rPr>
            </w:pPr>
            <w:r w:rsidRPr="00242F5F">
              <w:rPr>
                <w:color w:val="000000" w:themeColor="text1"/>
              </w:rPr>
              <w:t>Замовник укладає договір про закупівлю з учасником, якого визнано переможцем торгів, протягом строку дії його пропозиції не пізніше ніж через двадцять днів з дня прийняття рішення про намір укласти договір про закупівлю відповідно до вимог тендерної документації та пропозиції учасника-переможця.</w:t>
            </w:r>
          </w:p>
          <w:p w14:paraId="5C30A4B9" w14:textId="77777777" w:rsidR="001D76AC" w:rsidRPr="00242F5F" w:rsidRDefault="00F60347" w:rsidP="00F60347">
            <w:pPr>
              <w:spacing w:after="120"/>
              <w:jc w:val="both"/>
              <w:rPr>
                <w:i/>
                <w:color w:val="000000" w:themeColor="text1"/>
              </w:rPr>
            </w:pPr>
            <w:r w:rsidRPr="00242F5F">
              <w:rPr>
                <w:color w:val="000000" w:themeColor="text1"/>
              </w:rPr>
              <w:t>З метою забезпечення права на оскарження рішень замовника договір про закупівлю не може бути укладено раніше ніж через десять днів з дати оприлюднення на веб-порталі Уповноваженого органу повідомлення про намір укласти договір про закупівлю.</w:t>
            </w:r>
          </w:p>
        </w:tc>
      </w:tr>
      <w:tr w:rsidR="00242F5F" w:rsidRPr="00242F5F" w14:paraId="3C4296D1" w14:textId="77777777" w:rsidTr="00761FC8">
        <w:trPr>
          <w:trHeight w:val="20"/>
          <w:jc w:val="center"/>
        </w:trPr>
        <w:tc>
          <w:tcPr>
            <w:tcW w:w="2692" w:type="dxa"/>
          </w:tcPr>
          <w:p w14:paraId="29DF3B1F" w14:textId="77777777" w:rsidR="001D76AC" w:rsidRPr="00242F5F" w:rsidRDefault="00FA1C56" w:rsidP="00910B05">
            <w:pPr>
              <w:spacing w:after="120"/>
              <w:outlineLvl w:val="1"/>
              <w:rPr>
                <w:b/>
                <w:color w:val="000000" w:themeColor="text1"/>
                <w:lang w:eastAsia="en-US"/>
              </w:rPr>
            </w:pPr>
            <w:bookmarkStart w:id="28" w:name="_Toc410576459"/>
            <w:r w:rsidRPr="00242F5F">
              <w:rPr>
                <w:b/>
                <w:color w:val="000000" w:themeColor="text1"/>
                <w:lang w:eastAsia="en-US"/>
              </w:rPr>
              <w:t>3</w:t>
            </w:r>
            <w:r w:rsidR="001D76AC" w:rsidRPr="00242F5F">
              <w:rPr>
                <w:b/>
                <w:color w:val="000000" w:themeColor="text1"/>
                <w:lang w:eastAsia="en-US"/>
              </w:rPr>
              <w:t>. </w:t>
            </w:r>
            <w:r w:rsidR="00F003BE" w:rsidRPr="00242F5F">
              <w:rPr>
                <w:b/>
                <w:color w:val="000000" w:themeColor="text1"/>
                <w:lang w:eastAsia="en-US"/>
              </w:rPr>
              <w:t>Проект договору про закупівлю</w:t>
            </w:r>
            <w:bookmarkEnd w:id="28"/>
          </w:p>
        </w:tc>
        <w:tc>
          <w:tcPr>
            <w:tcW w:w="7446" w:type="dxa"/>
          </w:tcPr>
          <w:p w14:paraId="73EBE87A" w14:textId="78A57D9C" w:rsidR="001D76AC" w:rsidRPr="00242F5F" w:rsidRDefault="00BC4A41" w:rsidP="00BC4A41">
            <w:pPr>
              <w:spacing w:after="120"/>
              <w:jc w:val="both"/>
              <w:rPr>
                <w:color w:val="000000" w:themeColor="text1"/>
              </w:rPr>
            </w:pPr>
            <w:r>
              <w:rPr>
                <w:color w:val="000000" w:themeColor="text1"/>
              </w:rPr>
              <w:t xml:space="preserve">Проект договору </w:t>
            </w:r>
            <w:r w:rsidR="00AC4A78" w:rsidRPr="00242F5F">
              <w:rPr>
                <w:color w:val="000000" w:themeColor="text1"/>
              </w:rPr>
              <w:t>наведено</w:t>
            </w:r>
            <w:r w:rsidR="00F003BE" w:rsidRPr="00242F5F">
              <w:rPr>
                <w:color w:val="000000" w:themeColor="text1"/>
              </w:rPr>
              <w:t xml:space="preserve"> у </w:t>
            </w:r>
            <w:r w:rsidR="00551627" w:rsidRPr="00E50D47">
              <w:rPr>
                <w:b/>
                <w:color w:val="000000" w:themeColor="text1"/>
              </w:rPr>
              <w:t>Д</w:t>
            </w:r>
            <w:r w:rsidR="001D76AC" w:rsidRPr="00E50D47">
              <w:rPr>
                <w:b/>
                <w:color w:val="000000" w:themeColor="text1"/>
              </w:rPr>
              <w:t>одатку </w:t>
            </w:r>
            <w:r w:rsidR="005E2359" w:rsidRPr="00E50D47">
              <w:rPr>
                <w:b/>
                <w:color w:val="000000" w:themeColor="text1"/>
              </w:rPr>
              <w:t>5</w:t>
            </w:r>
            <w:r w:rsidR="001D76AC" w:rsidRPr="00242F5F">
              <w:rPr>
                <w:color w:val="000000" w:themeColor="text1"/>
              </w:rPr>
              <w:t xml:space="preserve"> до </w:t>
            </w:r>
            <w:r w:rsidR="00F003BE" w:rsidRPr="00242F5F">
              <w:rPr>
                <w:color w:val="000000" w:themeColor="text1"/>
              </w:rPr>
              <w:t>тендерної документації</w:t>
            </w:r>
            <w:r w:rsidR="001D76AC" w:rsidRPr="00242F5F">
              <w:rPr>
                <w:color w:val="000000" w:themeColor="text1"/>
              </w:rPr>
              <w:t>.</w:t>
            </w:r>
          </w:p>
        </w:tc>
      </w:tr>
      <w:tr w:rsidR="00242F5F" w:rsidRPr="00242F5F" w14:paraId="6E257923" w14:textId="77777777" w:rsidTr="00761FC8">
        <w:trPr>
          <w:trHeight w:val="20"/>
          <w:jc w:val="center"/>
        </w:trPr>
        <w:tc>
          <w:tcPr>
            <w:tcW w:w="2692" w:type="dxa"/>
          </w:tcPr>
          <w:p w14:paraId="61A0AB90" w14:textId="0263DE72" w:rsidR="001D76AC" w:rsidRPr="00242F5F" w:rsidRDefault="00212E2C" w:rsidP="00910B05">
            <w:pPr>
              <w:spacing w:after="120"/>
              <w:outlineLvl w:val="1"/>
              <w:rPr>
                <w:b/>
                <w:color w:val="000000" w:themeColor="text1"/>
                <w:lang w:eastAsia="en-US"/>
              </w:rPr>
            </w:pPr>
            <w:bookmarkStart w:id="29" w:name="_Toc410576460"/>
            <w:r>
              <w:rPr>
                <w:b/>
                <w:color w:val="000000" w:themeColor="text1"/>
                <w:lang w:eastAsia="en-US"/>
              </w:rPr>
              <w:t>4</w:t>
            </w:r>
            <w:r w:rsidR="001D76AC" w:rsidRPr="00242F5F">
              <w:rPr>
                <w:b/>
                <w:color w:val="000000" w:themeColor="text1"/>
                <w:lang w:eastAsia="en-US"/>
              </w:rPr>
              <w:t>. </w:t>
            </w:r>
            <w:r w:rsidR="00FC2963" w:rsidRPr="00242F5F">
              <w:rPr>
                <w:b/>
                <w:color w:val="000000" w:themeColor="text1"/>
                <w:lang w:eastAsia="en-US"/>
              </w:rPr>
              <w:t>Дії замовника при відмові переможця торгів підписати договір про закупівлю</w:t>
            </w:r>
            <w:bookmarkEnd w:id="29"/>
          </w:p>
        </w:tc>
        <w:tc>
          <w:tcPr>
            <w:tcW w:w="7446" w:type="dxa"/>
          </w:tcPr>
          <w:p w14:paraId="6BE292C5" w14:textId="77777777" w:rsidR="001D76AC" w:rsidRPr="00242F5F" w:rsidRDefault="00FC2963" w:rsidP="006A7D1A">
            <w:pPr>
              <w:spacing w:after="120"/>
              <w:jc w:val="both"/>
              <w:rPr>
                <w:color w:val="000000" w:themeColor="text1"/>
              </w:rPr>
            </w:pPr>
            <w:r w:rsidRPr="00242F5F">
              <w:rPr>
                <w:color w:val="000000" w:themeColor="text1"/>
              </w:rPr>
              <w:t>У разі відмови переможця торгів від підписання договору про закупівлю відповідно до вимог тендерної документації замовник відхиляє тендерну пропозицію цього учасника та визначає переможця серед тих учасників, строк дії тендерної пропозиції яких ще не минув.</w:t>
            </w:r>
          </w:p>
        </w:tc>
      </w:tr>
    </w:tbl>
    <w:p w14:paraId="1CCB9A30" w14:textId="6C702530" w:rsidR="0075471F" w:rsidRPr="00643801" w:rsidRDefault="005E2359" w:rsidP="00D82743">
      <w:pPr>
        <w:pageBreakBefore/>
        <w:ind w:left="6804"/>
        <w:outlineLvl w:val="0"/>
      </w:pPr>
      <w:bookmarkStart w:id="30" w:name="_Toc410576462"/>
      <w:r>
        <w:rPr>
          <w:b/>
        </w:rPr>
        <w:lastRenderedPageBreak/>
        <w:t>Додаток 1</w:t>
      </w:r>
      <w:r w:rsidR="0075471F" w:rsidRPr="00643801">
        <w:rPr>
          <w:b/>
        </w:rPr>
        <w:t xml:space="preserve"> </w:t>
      </w:r>
      <w:r w:rsidR="0075471F" w:rsidRPr="00643801">
        <w:rPr>
          <w:b/>
        </w:rPr>
        <w:br/>
      </w:r>
      <w:r w:rsidR="0075471F" w:rsidRPr="00643801">
        <w:t xml:space="preserve">до </w:t>
      </w:r>
      <w:r w:rsidR="00D82743">
        <w:t>тендерної документації</w:t>
      </w:r>
    </w:p>
    <w:p w14:paraId="49E6F436" w14:textId="77777777" w:rsidR="003D5EED" w:rsidRPr="00643801" w:rsidRDefault="003D5EED" w:rsidP="003D5EED">
      <w:pPr>
        <w:widowControl w:val="0"/>
        <w:autoSpaceDE w:val="0"/>
        <w:autoSpaceDN w:val="0"/>
        <w:adjustRightInd w:val="0"/>
        <w:spacing w:before="480" w:after="240"/>
        <w:jc w:val="center"/>
        <w:rPr>
          <w:bCs/>
          <w:i/>
        </w:rPr>
      </w:pPr>
      <w:r w:rsidRPr="00643801">
        <w:rPr>
          <w:bCs/>
          <w:i/>
        </w:rPr>
        <w:t>НА БЛАНКУ УЧАСНИКА (за наявності)</w:t>
      </w:r>
    </w:p>
    <w:p w14:paraId="3C338E1D" w14:textId="77777777" w:rsidR="003D5EED" w:rsidRPr="00643801" w:rsidRDefault="003D5EED" w:rsidP="003D5EED">
      <w:pPr>
        <w:widowControl w:val="0"/>
        <w:autoSpaceDE w:val="0"/>
        <w:autoSpaceDN w:val="0"/>
        <w:adjustRightInd w:val="0"/>
        <w:spacing w:before="240" w:after="480"/>
        <w:jc w:val="center"/>
        <w:rPr>
          <w:b/>
          <w:bCs/>
        </w:rPr>
      </w:pPr>
      <w:r w:rsidRPr="00643801">
        <w:rPr>
          <w:b/>
          <w:bCs/>
        </w:rPr>
        <w:t>ІНФОРМАЦІЯ ПРО УЧАСНИКА</w:t>
      </w:r>
    </w:p>
    <w:p w14:paraId="20DFC7DA" w14:textId="77777777" w:rsidR="003D5EED" w:rsidRPr="00643801" w:rsidRDefault="00AC3DE9" w:rsidP="0090035B">
      <w:pPr>
        <w:numPr>
          <w:ilvl w:val="0"/>
          <w:numId w:val="5"/>
        </w:numPr>
        <w:spacing w:before="240"/>
        <w:ind w:left="284" w:hanging="284"/>
      </w:pPr>
      <w:r w:rsidRPr="00643801">
        <w:t xml:space="preserve">Повне та скорочене найменування учасника </w:t>
      </w:r>
      <w:r w:rsidR="009B7B35" w:rsidRPr="00643801">
        <w:t xml:space="preserve">(для юридичних осіб) </w:t>
      </w:r>
      <w:r w:rsidR="00892098" w:rsidRPr="00643801">
        <w:t xml:space="preserve">/ </w:t>
      </w:r>
      <w:r w:rsidR="009B7B35" w:rsidRPr="00643801">
        <w:br/>
      </w:r>
      <w:r w:rsidRPr="00643801">
        <w:t xml:space="preserve">П.І.Б. </w:t>
      </w:r>
      <w:r w:rsidR="00892098" w:rsidRPr="00643801">
        <w:t>(</w:t>
      </w:r>
      <w:r w:rsidRPr="00643801">
        <w:t>для фізичних осіб):</w:t>
      </w:r>
    </w:p>
    <w:p w14:paraId="4402BD74" w14:textId="77777777" w:rsidR="003D5EED" w:rsidRPr="00643801" w:rsidRDefault="003D5EED" w:rsidP="00F22844">
      <w:pPr>
        <w:pBdr>
          <w:bottom w:val="single" w:sz="4" w:space="1" w:color="auto"/>
        </w:pBdr>
        <w:spacing w:before="120"/>
      </w:pPr>
    </w:p>
    <w:p w14:paraId="382ADB04" w14:textId="77777777" w:rsidR="00AC3DE9" w:rsidRPr="00643801" w:rsidRDefault="00AC3DE9" w:rsidP="0090035B">
      <w:pPr>
        <w:numPr>
          <w:ilvl w:val="0"/>
          <w:numId w:val="5"/>
        </w:numPr>
        <w:spacing w:before="240"/>
        <w:ind w:left="284" w:hanging="284"/>
      </w:pPr>
      <w:r w:rsidRPr="00643801">
        <w:t xml:space="preserve">Код за ЄДРПОУ </w:t>
      </w:r>
      <w:r w:rsidR="00892098" w:rsidRPr="00643801">
        <w:t xml:space="preserve">(для юридичних осіб) / </w:t>
      </w:r>
      <w:r w:rsidR="009B7B35" w:rsidRPr="00643801">
        <w:br/>
      </w:r>
      <w:r w:rsidRPr="00643801">
        <w:t xml:space="preserve">реєстраційний номер облікової картки платника податків </w:t>
      </w:r>
      <w:r w:rsidR="00892098" w:rsidRPr="00643801">
        <w:t>(</w:t>
      </w:r>
      <w:r w:rsidRPr="00643801">
        <w:t>для фізичних осіб</w:t>
      </w:r>
      <w:r w:rsidR="00892098" w:rsidRPr="00643801">
        <w:t>)</w:t>
      </w:r>
      <w:r w:rsidRPr="00643801">
        <w:t>:</w:t>
      </w:r>
    </w:p>
    <w:p w14:paraId="5F20F40E" w14:textId="77777777" w:rsidR="00AC3DE9" w:rsidRPr="00643801" w:rsidRDefault="00AC3DE9" w:rsidP="00F22844">
      <w:pPr>
        <w:pBdr>
          <w:bottom w:val="single" w:sz="4" w:space="1" w:color="auto"/>
        </w:pBdr>
        <w:spacing w:before="120"/>
      </w:pPr>
    </w:p>
    <w:p w14:paraId="0E3FA17E" w14:textId="77777777" w:rsidR="00AC3DE9" w:rsidRPr="00643801" w:rsidRDefault="00AC3DE9" w:rsidP="0090035B">
      <w:pPr>
        <w:numPr>
          <w:ilvl w:val="0"/>
          <w:numId w:val="5"/>
        </w:numPr>
        <w:spacing w:before="240"/>
        <w:ind w:left="284" w:hanging="284"/>
      </w:pPr>
      <w:r w:rsidRPr="00643801">
        <w:t>Місцезнаходження (</w:t>
      </w:r>
      <w:r w:rsidR="00892098" w:rsidRPr="00643801">
        <w:t xml:space="preserve">юридична адреса </w:t>
      </w:r>
      <w:r w:rsidRPr="00643801">
        <w:t>для юридичн</w:t>
      </w:r>
      <w:r w:rsidR="00935C4E" w:rsidRPr="00643801">
        <w:t>их</w:t>
      </w:r>
      <w:r w:rsidRPr="00643801">
        <w:t xml:space="preserve"> ос</w:t>
      </w:r>
      <w:r w:rsidR="00935C4E" w:rsidRPr="00643801">
        <w:t>і</w:t>
      </w:r>
      <w:r w:rsidRPr="00643801">
        <w:t xml:space="preserve">б) </w:t>
      </w:r>
      <w:r w:rsidR="00892098" w:rsidRPr="00643801">
        <w:t>/</w:t>
      </w:r>
      <w:r w:rsidRPr="00643801">
        <w:t xml:space="preserve"> </w:t>
      </w:r>
      <w:r w:rsidR="009B7B35" w:rsidRPr="00643801">
        <w:br/>
      </w:r>
      <w:r w:rsidRPr="00643801">
        <w:t>місце проживання (для фізичн</w:t>
      </w:r>
      <w:r w:rsidR="00935C4E" w:rsidRPr="00643801">
        <w:t>их</w:t>
      </w:r>
      <w:r w:rsidRPr="00643801">
        <w:t xml:space="preserve"> ос</w:t>
      </w:r>
      <w:r w:rsidR="00935C4E" w:rsidRPr="00643801">
        <w:t>і</w:t>
      </w:r>
      <w:r w:rsidRPr="00643801">
        <w:t>б):</w:t>
      </w:r>
    </w:p>
    <w:p w14:paraId="3A232189" w14:textId="77777777" w:rsidR="00AC3DE9" w:rsidRPr="00643801" w:rsidRDefault="00AC3DE9" w:rsidP="00F22844">
      <w:pPr>
        <w:pBdr>
          <w:bottom w:val="single" w:sz="4" w:space="1" w:color="auto"/>
        </w:pBdr>
        <w:spacing w:before="120"/>
      </w:pPr>
    </w:p>
    <w:p w14:paraId="70CA5889" w14:textId="77777777" w:rsidR="00AC3DE9" w:rsidRPr="00643801" w:rsidRDefault="00AC3DE9" w:rsidP="0090035B">
      <w:pPr>
        <w:numPr>
          <w:ilvl w:val="0"/>
          <w:numId w:val="5"/>
        </w:numPr>
        <w:spacing w:before="240"/>
        <w:ind w:left="284" w:hanging="284"/>
      </w:pPr>
      <w:r w:rsidRPr="00643801">
        <w:t>Адреса для листування, телефон, факс:</w:t>
      </w:r>
    </w:p>
    <w:p w14:paraId="1DB382D2" w14:textId="77777777" w:rsidR="00AC3DE9" w:rsidRPr="00643801" w:rsidRDefault="00AC3DE9" w:rsidP="00F22844">
      <w:pPr>
        <w:pBdr>
          <w:bottom w:val="single" w:sz="4" w:space="1" w:color="auto"/>
        </w:pBdr>
        <w:spacing w:before="120"/>
      </w:pPr>
    </w:p>
    <w:p w14:paraId="0AAE804B" w14:textId="77777777" w:rsidR="00AC3DE9" w:rsidRPr="00643801" w:rsidRDefault="00AC3DE9" w:rsidP="0090035B">
      <w:pPr>
        <w:numPr>
          <w:ilvl w:val="0"/>
          <w:numId w:val="5"/>
        </w:numPr>
        <w:spacing w:before="240"/>
        <w:ind w:left="284" w:hanging="284"/>
      </w:pPr>
      <w:r w:rsidRPr="00643801">
        <w:t>Банківські реквізити:</w:t>
      </w:r>
    </w:p>
    <w:p w14:paraId="637C7417" w14:textId="77777777" w:rsidR="00AC3DE9" w:rsidRPr="00643801" w:rsidRDefault="00AC3DE9" w:rsidP="00F22844">
      <w:pPr>
        <w:pBdr>
          <w:bottom w:val="single" w:sz="4" w:space="1" w:color="auto"/>
        </w:pBdr>
        <w:spacing w:before="120"/>
      </w:pPr>
    </w:p>
    <w:p w14:paraId="387E950F" w14:textId="77777777" w:rsidR="00AC3DE9" w:rsidRPr="00643801" w:rsidRDefault="00AC3DE9" w:rsidP="0090035B">
      <w:pPr>
        <w:numPr>
          <w:ilvl w:val="0"/>
          <w:numId w:val="5"/>
        </w:numPr>
        <w:spacing w:before="240"/>
        <w:ind w:left="284" w:hanging="284"/>
      </w:pPr>
      <w:r w:rsidRPr="00643801">
        <w:t xml:space="preserve">ПІБ </w:t>
      </w:r>
      <w:r w:rsidR="00F22844" w:rsidRPr="00643801">
        <w:t>п</w:t>
      </w:r>
      <w:r w:rsidRPr="00643801">
        <w:t xml:space="preserve">осадової особи або представника учасника процедури закупівлі щодо підпису документів </w:t>
      </w:r>
      <w:r w:rsidR="0060669E">
        <w:t xml:space="preserve">тендерної </w:t>
      </w:r>
      <w:r w:rsidRPr="00643801">
        <w:t>пропозиції та договору про закупівлю:</w:t>
      </w:r>
    </w:p>
    <w:p w14:paraId="6B294035" w14:textId="77777777" w:rsidR="00AC3DE9" w:rsidRPr="00643801" w:rsidRDefault="00AC3DE9" w:rsidP="00F22844">
      <w:pPr>
        <w:pBdr>
          <w:bottom w:val="single" w:sz="4" w:space="1" w:color="auto"/>
        </w:pBdr>
        <w:spacing w:before="120"/>
      </w:pPr>
    </w:p>
    <w:p w14:paraId="28911057" w14:textId="77777777" w:rsidR="00AC3DE9" w:rsidRPr="00643801" w:rsidRDefault="00AC3DE9" w:rsidP="00AC3DE9">
      <w:pPr>
        <w:spacing w:before="120" w:after="120"/>
        <w:ind w:firstLine="709"/>
        <w:jc w:val="both"/>
      </w:pPr>
    </w:p>
    <w:p w14:paraId="602CA069" w14:textId="77777777" w:rsidR="00AC3DE9" w:rsidRPr="00643801" w:rsidRDefault="00AC3DE9" w:rsidP="00AC3DE9">
      <w:pPr>
        <w:spacing w:before="120" w:after="120"/>
        <w:ind w:firstLine="709"/>
        <w:jc w:val="both"/>
      </w:pPr>
    </w:p>
    <w:p w14:paraId="2B12CEF0" w14:textId="77777777" w:rsidR="00AC3DE9" w:rsidRPr="00643801" w:rsidRDefault="00AC3DE9" w:rsidP="00AC3DE9">
      <w:pPr>
        <w:spacing w:before="120" w:after="120"/>
        <w:ind w:firstLine="709"/>
        <w:jc w:val="both"/>
      </w:pPr>
    </w:p>
    <w:p w14:paraId="0B998B28" w14:textId="77777777" w:rsidR="00AC3DE9" w:rsidRPr="00643801" w:rsidRDefault="00AC3DE9" w:rsidP="00AC3DE9">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1C7C3954" w14:textId="77777777" w:rsidR="003D5EED" w:rsidRPr="00643801" w:rsidRDefault="003D5EED" w:rsidP="0075471F">
      <w:pPr>
        <w:spacing w:before="120" w:after="120"/>
        <w:ind w:firstLine="709"/>
        <w:jc w:val="both"/>
      </w:pPr>
    </w:p>
    <w:p w14:paraId="64AFFD0B" w14:textId="254F9814" w:rsidR="001D76AC" w:rsidRPr="00643801" w:rsidRDefault="001D76AC" w:rsidP="00242D8F">
      <w:pPr>
        <w:pageBreakBefore/>
        <w:jc w:val="right"/>
        <w:outlineLvl w:val="0"/>
      </w:pPr>
      <w:r w:rsidRPr="00643801">
        <w:rPr>
          <w:b/>
        </w:rPr>
        <w:lastRenderedPageBreak/>
        <w:t>Додаток </w:t>
      </w:r>
      <w:r w:rsidR="005E2359">
        <w:rPr>
          <w:b/>
        </w:rPr>
        <w:t>2</w:t>
      </w:r>
      <w:r w:rsidR="00746EFC" w:rsidRPr="00873128">
        <w:rPr>
          <w:b/>
        </w:rPr>
        <w:t xml:space="preserve"> </w:t>
      </w:r>
      <w:r w:rsidRPr="00643801">
        <w:rPr>
          <w:b/>
        </w:rPr>
        <w:br/>
      </w:r>
      <w:r w:rsidRPr="00643801">
        <w:t xml:space="preserve">до </w:t>
      </w:r>
      <w:r w:rsidR="00D82743">
        <w:t xml:space="preserve">тендерної </w:t>
      </w:r>
      <w:r w:rsidRPr="00643801">
        <w:t>документації</w:t>
      </w:r>
      <w:bookmarkEnd w:id="30"/>
    </w:p>
    <w:p w14:paraId="2D0DF6CE" w14:textId="77777777" w:rsidR="00242D8F" w:rsidRDefault="00242D8F" w:rsidP="00242D8F">
      <w:pPr>
        <w:jc w:val="center"/>
        <w:rPr>
          <w:b/>
        </w:rPr>
      </w:pPr>
    </w:p>
    <w:p w14:paraId="4E8B6B4F" w14:textId="77777777" w:rsidR="001D76AC" w:rsidRDefault="001D76AC" w:rsidP="00242D8F">
      <w:pPr>
        <w:jc w:val="center"/>
        <w:rPr>
          <w:b/>
        </w:rPr>
      </w:pPr>
      <w:r w:rsidRPr="00643801">
        <w:rPr>
          <w:b/>
        </w:rPr>
        <w:t xml:space="preserve">КВАЛІФІКАЦІЙНІ КРИТЕРІЇ ТА ДОКУМЕНТИ, ЯКІ ВИМАГАЮТЬСЯ </w:t>
      </w:r>
      <w:r w:rsidRPr="00643801">
        <w:rPr>
          <w:b/>
        </w:rPr>
        <w:br/>
        <w:t>ДЛЯ ПІДТВЕРДЖЕННЯ ВІДПОВІДНОСТІ ПРОПОЗИЦІЇ УЧАСНИКА КВАЛІФІКАЦІЙНИМ КРИТЕРІЯМ ТА ІНШИМ ВИМОГАМ ЗАМОВНИКА</w:t>
      </w:r>
    </w:p>
    <w:p w14:paraId="0BF0FE85" w14:textId="77777777" w:rsidR="00242D8F" w:rsidRPr="00643801" w:rsidRDefault="00242D8F" w:rsidP="00242D8F">
      <w:pPr>
        <w:jc w:val="center"/>
        <w:rPr>
          <w:b/>
        </w:rPr>
      </w:pPr>
    </w:p>
    <w:p w14:paraId="55A08725" w14:textId="77777777" w:rsidR="001D76AC" w:rsidRPr="00643801" w:rsidRDefault="001D76AC" w:rsidP="00242D8F">
      <w:pPr>
        <w:keepNext/>
        <w:rPr>
          <w:b/>
          <w:bCs/>
        </w:rPr>
      </w:pPr>
      <w:r w:rsidRPr="00643801">
        <w:rPr>
          <w:b/>
          <w:bCs/>
        </w:rPr>
        <w:t>Таблиця 1. Кваліфікаційні вимоги до учасників процедури закупівлі</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6485"/>
      </w:tblGrid>
      <w:tr w:rsidR="001D76AC" w:rsidRPr="00643801" w14:paraId="47CEC296" w14:textId="77777777" w:rsidTr="00931C63">
        <w:trPr>
          <w:trHeight w:val="20"/>
          <w:jc w:val="center"/>
        </w:trPr>
        <w:tc>
          <w:tcPr>
            <w:tcW w:w="3653" w:type="dxa"/>
          </w:tcPr>
          <w:p w14:paraId="0A6D814B" w14:textId="77777777" w:rsidR="001D76AC" w:rsidRPr="00643801" w:rsidRDefault="001D76AC" w:rsidP="00DF4C64">
            <w:pPr>
              <w:keepNext/>
              <w:jc w:val="center"/>
              <w:rPr>
                <w:b/>
              </w:rPr>
            </w:pPr>
            <w:r w:rsidRPr="00643801">
              <w:rPr>
                <w:b/>
              </w:rPr>
              <w:t>Вимога</w:t>
            </w:r>
          </w:p>
        </w:tc>
        <w:tc>
          <w:tcPr>
            <w:tcW w:w="6485" w:type="dxa"/>
          </w:tcPr>
          <w:p w14:paraId="2605CE79" w14:textId="77777777" w:rsidR="001D76AC" w:rsidRPr="00643801" w:rsidRDefault="009D33DA" w:rsidP="00DF4C64">
            <w:pPr>
              <w:keepNext/>
              <w:jc w:val="center"/>
              <w:rPr>
                <w:b/>
              </w:rPr>
            </w:pPr>
            <w:r w:rsidRPr="00643801">
              <w:rPr>
                <w:b/>
              </w:rPr>
              <w:t>Документи що</w:t>
            </w:r>
            <w:r w:rsidR="002B28FF" w:rsidRPr="00643801">
              <w:rPr>
                <w:b/>
              </w:rPr>
              <w:t>до</w:t>
            </w:r>
            <w:r w:rsidRPr="00643801">
              <w:rPr>
                <w:b/>
              </w:rPr>
              <w:t xml:space="preserve"> п</w:t>
            </w:r>
            <w:r w:rsidR="001D76AC" w:rsidRPr="00643801">
              <w:rPr>
                <w:b/>
              </w:rPr>
              <w:t xml:space="preserve">ідтвердження </w:t>
            </w:r>
            <w:r w:rsidRPr="00643801">
              <w:rPr>
                <w:b/>
              </w:rPr>
              <w:t xml:space="preserve">інформації про </w:t>
            </w:r>
            <w:r w:rsidR="001D76AC" w:rsidRPr="00643801">
              <w:rPr>
                <w:b/>
              </w:rPr>
              <w:t>відповідн</w:t>
            </w:r>
            <w:r w:rsidRPr="00643801">
              <w:rPr>
                <w:b/>
              </w:rPr>
              <w:t>ість вимогам</w:t>
            </w:r>
          </w:p>
        </w:tc>
      </w:tr>
      <w:tr w:rsidR="001D76AC" w:rsidRPr="00643801" w14:paraId="2EBF1B6D" w14:textId="77777777" w:rsidTr="00931C63">
        <w:trPr>
          <w:trHeight w:val="20"/>
          <w:jc w:val="center"/>
        </w:trPr>
        <w:tc>
          <w:tcPr>
            <w:tcW w:w="3653" w:type="dxa"/>
          </w:tcPr>
          <w:p w14:paraId="620BCB08" w14:textId="77777777" w:rsidR="001D76AC" w:rsidRPr="00643801" w:rsidRDefault="001D76AC" w:rsidP="00581987">
            <w:r w:rsidRPr="00643801">
              <w:t>1. Наявність обладнання та матеріально-технічної бази</w:t>
            </w:r>
          </w:p>
        </w:tc>
        <w:tc>
          <w:tcPr>
            <w:tcW w:w="6485" w:type="dxa"/>
          </w:tcPr>
          <w:p w14:paraId="7978EA3D" w14:textId="2C1776EB" w:rsidR="003D52BA" w:rsidRPr="00643801" w:rsidRDefault="001D76AC" w:rsidP="005E2359">
            <w:pPr>
              <w:spacing w:after="120"/>
              <w:jc w:val="both"/>
            </w:pPr>
            <w:r w:rsidRPr="00643801">
              <w:t>1.1. </w:t>
            </w:r>
            <w:r w:rsidR="009D33DA" w:rsidRPr="00643801">
              <w:t>І</w:t>
            </w:r>
            <w:r w:rsidRPr="00643801">
              <w:t>нформаційн</w:t>
            </w:r>
            <w:r w:rsidR="009D33DA" w:rsidRPr="00643801">
              <w:t>а</w:t>
            </w:r>
            <w:r w:rsidRPr="00643801">
              <w:t xml:space="preserve"> довідк</w:t>
            </w:r>
            <w:r w:rsidR="00706FD9" w:rsidRPr="00643801">
              <w:t>а</w:t>
            </w:r>
            <w:r w:rsidRPr="00643801">
              <w:t xml:space="preserve"> </w:t>
            </w:r>
            <w:r w:rsidR="006A6ED3" w:rsidRPr="00643801">
              <w:t>про</w:t>
            </w:r>
            <w:r w:rsidRPr="00643801">
              <w:t xml:space="preserve"> наявн</w:t>
            </w:r>
            <w:r w:rsidR="006A6ED3" w:rsidRPr="00643801">
              <w:t>і</w:t>
            </w:r>
            <w:r w:rsidRPr="00643801">
              <w:t>ст</w:t>
            </w:r>
            <w:r w:rsidR="006A6ED3" w:rsidRPr="00643801">
              <w:t>ь</w:t>
            </w:r>
            <w:r w:rsidRPr="00643801">
              <w:t xml:space="preserve"> </w:t>
            </w:r>
            <w:r w:rsidR="006A6ED3" w:rsidRPr="00643801">
              <w:t xml:space="preserve">обладнання та </w:t>
            </w:r>
            <w:r w:rsidRPr="00643801">
              <w:t>матеріально-технічної бази</w:t>
            </w:r>
            <w:r w:rsidR="006A6ED3" w:rsidRPr="00643801">
              <w:t xml:space="preserve"> </w:t>
            </w:r>
            <w:r w:rsidR="00837FC9" w:rsidRPr="00643801">
              <w:t>(</w:t>
            </w:r>
            <w:r w:rsidR="006A6ED3" w:rsidRPr="00643801">
              <w:t xml:space="preserve">за формою згідно з </w:t>
            </w:r>
            <w:r w:rsidR="00C53F72" w:rsidRPr="00E50D47">
              <w:rPr>
                <w:b/>
              </w:rPr>
              <w:t>Д</w:t>
            </w:r>
            <w:r w:rsidR="006A6ED3" w:rsidRPr="00E50D47">
              <w:rPr>
                <w:b/>
              </w:rPr>
              <w:t>одатком </w:t>
            </w:r>
            <w:r w:rsidR="005E2359" w:rsidRPr="00E50D47">
              <w:rPr>
                <w:b/>
              </w:rPr>
              <w:t>2</w:t>
            </w:r>
            <w:r w:rsidR="006A6ED3" w:rsidRPr="00E50D47">
              <w:rPr>
                <w:b/>
              </w:rPr>
              <w:t>.1</w:t>
            </w:r>
            <w:r w:rsidR="006A6ED3" w:rsidRPr="00643801">
              <w:t xml:space="preserve"> до </w:t>
            </w:r>
            <w:r w:rsidR="0060669E">
              <w:t xml:space="preserve">тендерної </w:t>
            </w:r>
            <w:r w:rsidR="006A6ED3" w:rsidRPr="00643801">
              <w:t>документації</w:t>
            </w:r>
            <w:r w:rsidR="00837FC9" w:rsidRPr="00643801">
              <w:t>)</w:t>
            </w:r>
            <w:r w:rsidR="00C85DB7" w:rsidRPr="00643801">
              <w:t>.</w:t>
            </w:r>
          </w:p>
        </w:tc>
      </w:tr>
      <w:tr w:rsidR="00622FBE" w:rsidRPr="00643801" w14:paraId="1D494FB5" w14:textId="77777777" w:rsidTr="00931C63">
        <w:trPr>
          <w:trHeight w:val="20"/>
          <w:jc w:val="center"/>
        </w:trPr>
        <w:tc>
          <w:tcPr>
            <w:tcW w:w="3653" w:type="dxa"/>
          </w:tcPr>
          <w:p w14:paraId="748BE269" w14:textId="5F7F61A9" w:rsidR="00622FBE" w:rsidRPr="00643801" w:rsidRDefault="00622FBE" w:rsidP="00581987">
            <w:r>
              <w:t>2</w:t>
            </w:r>
            <w:r w:rsidRPr="00643801">
              <w:t>. Наявність працівників відповідної кваліфікації, які мають необхідні знання та досвід</w:t>
            </w:r>
          </w:p>
        </w:tc>
        <w:tc>
          <w:tcPr>
            <w:tcW w:w="6485" w:type="dxa"/>
          </w:tcPr>
          <w:p w14:paraId="3579D0BA" w14:textId="37DF4B61" w:rsidR="002C5F57" w:rsidRPr="00643801" w:rsidRDefault="00622FBE" w:rsidP="00005CF0">
            <w:pPr>
              <w:spacing w:after="120"/>
              <w:jc w:val="both"/>
            </w:pPr>
            <w:r>
              <w:t>2.</w:t>
            </w:r>
            <w:r w:rsidRPr="00643801">
              <w:t>1. Інформаційна довідка про наявність працівників відповідної кваліфікації</w:t>
            </w:r>
            <w:r w:rsidR="00005CF0">
              <w:t xml:space="preserve">. </w:t>
            </w:r>
          </w:p>
        </w:tc>
      </w:tr>
    </w:tbl>
    <w:p w14:paraId="1C09FB5B" w14:textId="77777777" w:rsidR="00337766" w:rsidRPr="00643801" w:rsidRDefault="00337766" w:rsidP="00337766">
      <w:pPr>
        <w:keepNext/>
        <w:spacing w:before="480"/>
        <w:rPr>
          <w:b/>
        </w:rPr>
      </w:pPr>
      <w:r w:rsidRPr="00643801">
        <w:rPr>
          <w:b/>
          <w:bCs/>
        </w:rPr>
        <w:t>Таблиця 2. Інші документи, що вимагаються замовником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85"/>
      </w:tblGrid>
      <w:tr w:rsidR="00337766" w:rsidRPr="00643801" w14:paraId="469BC242" w14:textId="77777777" w:rsidTr="00931C63">
        <w:trPr>
          <w:trHeight w:val="20"/>
          <w:jc w:val="center"/>
        </w:trPr>
        <w:tc>
          <w:tcPr>
            <w:tcW w:w="3652" w:type="dxa"/>
          </w:tcPr>
          <w:p w14:paraId="45FC90A0" w14:textId="77777777" w:rsidR="00337766" w:rsidRPr="00643801" w:rsidRDefault="00337766" w:rsidP="00770938">
            <w:pPr>
              <w:keepNext/>
              <w:jc w:val="center"/>
              <w:rPr>
                <w:b/>
              </w:rPr>
            </w:pPr>
            <w:r w:rsidRPr="00643801">
              <w:rPr>
                <w:b/>
              </w:rPr>
              <w:t>Вимога</w:t>
            </w:r>
          </w:p>
        </w:tc>
        <w:tc>
          <w:tcPr>
            <w:tcW w:w="6485" w:type="dxa"/>
          </w:tcPr>
          <w:p w14:paraId="0545174E" w14:textId="77777777" w:rsidR="00337766" w:rsidRPr="00643801" w:rsidRDefault="00337766" w:rsidP="00770938">
            <w:pPr>
              <w:keepNext/>
              <w:jc w:val="center"/>
              <w:rPr>
                <w:b/>
              </w:rPr>
            </w:pPr>
            <w:r w:rsidRPr="00643801">
              <w:rPr>
                <w:b/>
              </w:rPr>
              <w:t>Документи щодо підтвердження інформації про відповідність вимогам</w:t>
            </w:r>
          </w:p>
        </w:tc>
      </w:tr>
      <w:tr w:rsidR="00337766" w:rsidRPr="00643801" w14:paraId="0170DEFE" w14:textId="77777777" w:rsidTr="00931C63">
        <w:tblPrEx>
          <w:tblLook w:val="01E0" w:firstRow="1" w:lastRow="1" w:firstColumn="1" w:lastColumn="1" w:noHBand="0" w:noVBand="0"/>
        </w:tblPrEx>
        <w:trPr>
          <w:trHeight w:val="20"/>
          <w:jc w:val="center"/>
        </w:trPr>
        <w:tc>
          <w:tcPr>
            <w:tcW w:w="3652" w:type="dxa"/>
          </w:tcPr>
          <w:p w14:paraId="60783D49" w14:textId="77777777" w:rsidR="00337766" w:rsidRPr="00643801" w:rsidRDefault="00157447" w:rsidP="0012724F">
            <w:r w:rsidRPr="00643801">
              <w:t>1. </w:t>
            </w:r>
            <w:r w:rsidR="0012724F" w:rsidRPr="00643801">
              <w:t>Інформація</w:t>
            </w:r>
            <w:r w:rsidRPr="00643801">
              <w:t>, що підтверджує відсутність підстав у відмові учаснику в участі в процедурі закупівлі згідно підстав, визначених у статті 17 Закону</w:t>
            </w:r>
          </w:p>
        </w:tc>
        <w:tc>
          <w:tcPr>
            <w:tcW w:w="6485" w:type="dxa"/>
          </w:tcPr>
          <w:p w14:paraId="7FD3F527" w14:textId="2DA5853E" w:rsidR="00337766" w:rsidRPr="00643801" w:rsidRDefault="00B879D1" w:rsidP="00D8194A">
            <w:pPr>
              <w:spacing w:after="120"/>
              <w:jc w:val="both"/>
            </w:pPr>
            <w:r w:rsidRPr="00643801">
              <w:t xml:space="preserve">1.1. Довідка у довільній формі щодо відсутності підстав у відмові учаснику в участі у процедурі закупівлі, визначених у статті 17 Закону </w:t>
            </w:r>
          </w:p>
        </w:tc>
      </w:tr>
      <w:tr w:rsidR="008C69E1" w:rsidRPr="00643801" w14:paraId="1B558806" w14:textId="77777777" w:rsidTr="00931C63">
        <w:tblPrEx>
          <w:tblLook w:val="01E0" w:firstRow="1" w:lastRow="1" w:firstColumn="1" w:lastColumn="1" w:noHBand="0" w:noVBand="0"/>
        </w:tblPrEx>
        <w:trPr>
          <w:trHeight w:val="20"/>
          <w:jc w:val="center"/>
        </w:trPr>
        <w:tc>
          <w:tcPr>
            <w:tcW w:w="3652" w:type="dxa"/>
          </w:tcPr>
          <w:p w14:paraId="622779A2" w14:textId="77777777" w:rsidR="008C69E1" w:rsidRPr="00643801" w:rsidRDefault="008C69E1" w:rsidP="008C69E1">
            <w:r w:rsidRPr="00643801">
              <w:t>2. Інформація про учасника</w:t>
            </w:r>
          </w:p>
        </w:tc>
        <w:tc>
          <w:tcPr>
            <w:tcW w:w="6485" w:type="dxa"/>
          </w:tcPr>
          <w:p w14:paraId="1F722102" w14:textId="77777777" w:rsidR="00D16928" w:rsidRPr="00643801" w:rsidRDefault="0031764D" w:rsidP="00D16928">
            <w:pPr>
              <w:spacing w:after="120"/>
              <w:jc w:val="both"/>
              <w:rPr>
                <w:iCs/>
              </w:rPr>
            </w:pPr>
            <w:r w:rsidRPr="00643801">
              <w:rPr>
                <w:iCs/>
              </w:rPr>
              <w:t>2</w:t>
            </w:r>
            <w:r w:rsidR="00D16928" w:rsidRPr="00643801">
              <w:rPr>
                <w:iCs/>
              </w:rPr>
              <w:t>.</w:t>
            </w:r>
            <w:r w:rsidR="009A043E" w:rsidRPr="00643801">
              <w:rPr>
                <w:iCs/>
              </w:rPr>
              <w:t>1</w:t>
            </w:r>
            <w:r w:rsidR="00D16928" w:rsidRPr="00643801">
              <w:rPr>
                <w:iCs/>
              </w:rPr>
              <w:t>. Копія Статуту або іншого установчого документа (із змінами у разі наявності) (для юридичних осіб)</w:t>
            </w:r>
            <w:r w:rsidR="00E80263" w:rsidRPr="00643801">
              <w:rPr>
                <w:iCs/>
              </w:rPr>
              <w:t>.</w:t>
            </w:r>
          </w:p>
          <w:p w14:paraId="786910E8" w14:textId="77777777" w:rsidR="008C69E1" w:rsidRPr="00643801" w:rsidRDefault="008C69E1" w:rsidP="008C69E1">
            <w:pPr>
              <w:spacing w:after="120"/>
              <w:jc w:val="both"/>
              <w:rPr>
                <w:iCs/>
              </w:rPr>
            </w:pPr>
            <w:r w:rsidRPr="00643801">
              <w:rPr>
                <w:iCs/>
              </w:rPr>
              <w:t>2.</w:t>
            </w:r>
            <w:r w:rsidR="009A043E" w:rsidRPr="00643801">
              <w:rPr>
                <w:iCs/>
              </w:rPr>
              <w:t>2</w:t>
            </w:r>
            <w:r w:rsidRPr="00643801">
              <w:rPr>
                <w:iCs/>
              </w:rPr>
              <w:t>. Копія довідки про присвоєння ідентифікаційного коду (для фізичних осіб).</w:t>
            </w:r>
          </w:p>
          <w:p w14:paraId="71BA838C" w14:textId="77777777" w:rsidR="008C69E1" w:rsidRPr="00643801" w:rsidRDefault="008C69E1" w:rsidP="009A043E">
            <w:pPr>
              <w:spacing w:after="120"/>
              <w:jc w:val="both"/>
            </w:pPr>
            <w:r w:rsidRPr="00643801">
              <w:rPr>
                <w:iCs/>
              </w:rPr>
              <w:t>2.</w:t>
            </w:r>
            <w:r w:rsidR="009A043E" w:rsidRPr="00643801">
              <w:rPr>
                <w:iCs/>
              </w:rPr>
              <w:t>3</w:t>
            </w:r>
            <w:r w:rsidRPr="00643801">
              <w:rPr>
                <w:iCs/>
              </w:rPr>
              <w:t>. Копія паспорту (для фізичних осіб).</w:t>
            </w:r>
          </w:p>
        </w:tc>
      </w:tr>
      <w:tr w:rsidR="00C53F72" w:rsidRPr="00643801" w14:paraId="1042E187" w14:textId="77777777" w:rsidTr="00931C63">
        <w:tblPrEx>
          <w:tblLook w:val="01E0" w:firstRow="1" w:lastRow="1" w:firstColumn="1" w:lastColumn="1" w:noHBand="0" w:noVBand="0"/>
        </w:tblPrEx>
        <w:trPr>
          <w:trHeight w:val="20"/>
          <w:jc w:val="center"/>
        </w:trPr>
        <w:tc>
          <w:tcPr>
            <w:tcW w:w="3652" w:type="dxa"/>
          </w:tcPr>
          <w:p w14:paraId="34C3A443" w14:textId="0E3A16BA" w:rsidR="00C53F72" w:rsidRPr="00643801" w:rsidRDefault="00C53F72" w:rsidP="00C53F72">
            <w:r>
              <w:t xml:space="preserve">3. </w:t>
            </w:r>
            <w:r w:rsidRPr="00C53F72">
              <w:rPr>
                <w:rStyle w:val="rvts0"/>
              </w:rPr>
              <w:t>Технічні, якісні характеристики предмета закупівлі повинні передбачати необхідність застосування заходів із захисту довкілля</w:t>
            </w:r>
          </w:p>
        </w:tc>
        <w:tc>
          <w:tcPr>
            <w:tcW w:w="6485" w:type="dxa"/>
          </w:tcPr>
          <w:p w14:paraId="5430475D" w14:textId="1CEC34C8" w:rsidR="003364E5" w:rsidRPr="00022C5D" w:rsidRDefault="00C53F72" w:rsidP="003364E5">
            <w:pPr>
              <w:rPr>
                <w:lang w:eastAsia="uk-UA"/>
              </w:rPr>
            </w:pPr>
            <w:r w:rsidRPr="00022C5D">
              <w:rPr>
                <w:iCs/>
              </w:rPr>
              <w:t xml:space="preserve">3.1. </w:t>
            </w:r>
            <w:r w:rsidR="003364E5" w:rsidRPr="00022C5D">
              <w:rPr>
                <w:lang w:val="ru-RU"/>
              </w:rPr>
              <w:t>Д</w:t>
            </w:r>
            <w:r w:rsidR="003364E5" w:rsidRPr="00022C5D">
              <w:t>овідка у довільній формі за підписом Учасника про те, що технічні, якісні характеристики предмета закупівлі передбачають необхідність застосування заходів із захисту довкілля.</w:t>
            </w:r>
          </w:p>
          <w:p w14:paraId="50816D17" w14:textId="14F9F4C8" w:rsidR="0090122E" w:rsidRPr="00022C5D" w:rsidRDefault="0090122E" w:rsidP="00C53F72">
            <w:pPr>
              <w:spacing w:after="120"/>
              <w:jc w:val="both"/>
              <w:rPr>
                <w:iCs/>
              </w:rPr>
            </w:pPr>
          </w:p>
        </w:tc>
      </w:tr>
    </w:tbl>
    <w:p w14:paraId="09F17DF6" w14:textId="77777777" w:rsidR="001D76AC" w:rsidRPr="00242D8F" w:rsidRDefault="001D76AC" w:rsidP="00910B05">
      <w:pPr>
        <w:tabs>
          <w:tab w:val="left" w:pos="9900"/>
        </w:tabs>
        <w:spacing w:before="120"/>
        <w:rPr>
          <w:i/>
          <w:sz w:val="18"/>
          <w:szCs w:val="18"/>
          <w:u w:val="single"/>
        </w:rPr>
      </w:pPr>
      <w:r w:rsidRPr="00242D8F">
        <w:rPr>
          <w:i/>
          <w:sz w:val="18"/>
          <w:szCs w:val="18"/>
          <w:u w:val="single"/>
        </w:rPr>
        <w:t>Примітки:</w:t>
      </w:r>
    </w:p>
    <w:p w14:paraId="107A04A3" w14:textId="52F085D3" w:rsidR="001D76AC" w:rsidRPr="00242D8F" w:rsidRDefault="001D76AC" w:rsidP="0090035B">
      <w:pPr>
        <w:numPr>
          <w:ilvl w:val="1"/>
          <w:numId w:val="3"/>
        </w:numPr>
        <w:tabs>
          <w:tab w:val="clear" w:pos="1890"/>
        </w:tabs>
        <w:ind w:left="284" w:hanging="284"/>
        <w:jc w:val="both"/>
        <w:rPr>
          <w:i/>
          <w:sz w:val="18"/>
          <w:szCs w:val="18"/>
        </w:rPr>
      </w:pPr>
      <w:r w:rsidRPr="00242D8F">
        <w:rPr>
          <w:i/>
          <w:sz w:val="18"/>
          <w:szCs w:val="18"/>
        </w:rPr>
        <w:t xml:space="preserve">У разі якщо </w:t>
      </w:r>
      <w:r w:rsidR="0060669E" w:rsidRPr="00242D8F">
        <w:rPr>
          <w:i/>
          <w:sz w:val="18"/>
          <w:szCs w:val="18"/>
        </w:rPr>
        <w:t xml:space="preserve">тендерною </w:t>
      </w:r>
      <w:r w:rsidRPr="00242D8F">
        <w:rPr>
          <w:i/>
          <w:sz w:val="18"/>
          <w:szCs w:val="18"/>
        </w:rPr>
        <w:t xml:space="preserve">документацією вимагається надання документів, не передбачених </w:t>
      </w:r>
      <w:r w:rsidR="00C53F72" w:rsidRPr="00242D8F">
        <w:rPr>
          <w:i/>
          <w:sz w:val="18"/>
          <w:szCs w:val="18"/>
        </w:rPr>
        <w:t>ч</w:t>
      </w:r>
      <w:r w:rsidR="00B879D1" w:rsidRPr="00242D8F">
        <w:rPr>
          <w:i/>
          <w:sz w:val="18"/>
          <w:szCs w:val="18"/>
        </w:rPr>
        <w:t>инним законодавством для учасника</w:t>
      </w:r>
      <w:r w:rsidRPr="00242D8F">
        <w:rPr>
          <w:i/>
          <w:sz w:val="18"/>
          <w:szCs w:val="18"/>
        </w:rPr>
        <w:t xml:space="preserve">, він надає довідку у довільній формі із зазначенням відповідного факту та з посиланням </w:t>
      </w:r>
      <w:r w:rsidR="009D7117" w:rsidRPr="00242D8F">
        <w:rPr>
          <w:i/>
          <w:sz w:val="18"/>
          <w:szCs w:val="18"/>
        </w:rPr>
        <w:t>на законодавчі підстави</w:t>
      </w:r>
      <w:r w:rsidRPr="00242D8F">
        <w:rPr>
          <w:i/>
          <w:sz w:val="18"/>
          <w:szCs w:val="18"/>
        </w:rPr>
        <w:t xml:space="preserve">, </w:t>
      </w:r>
      <w:r w:rsidR="00071BC9" w:rsidRPr="00242D8F">
        <w:rPr>
          <w:i/>
          <w:sz w:val="18"/>
          <w:szCs w:val="18"/>
        </w:rPr>
        <w:t>які передбачають не подання відповідних документів</w:t>
      </w:r>
      <w:r w:rsidRPr="00242D8F">
        <w:rPr>
          <w:i/>
          <w:sz w:val="18"/>
          <w:szCs w:val="18"/>
        </w:rPr>
        <w:t>.</w:t>
      </w:r>
    </w:p>
    <w:p w14:paraId="34109285" w14:textId="77777777" w:rsidR="001D76AC" w:rsidRPr="00242D8F" w:rsidRDefault="001D76AC" w:rsidP="0090035B">
      <w:pPr>
        <w:numPr>
          <w:ilvl w:val="1"/>
          <w:numId w:val="3"/>
        </w:numPr>
        <w:tabs>
          <w:tab w:val="clear" w:pos="1890"/>
        </w:tabs>
        <w:ind w:left="284" w:hanging="284"/>
        <w:jc w:val="both"/>
        <w:rPr>
          <w:i/>
          <w:sz w:val="18"/>
          <w:szCs w:val="18"/>
        </w:rPr>
      </w:pPr>
      <w:r w:rsidRPr="00242D8F">
        <w:rPr>
          <w:i/>
          <w:sz w:val="18"/>
          <w:szCs w:val="18"/>
        </w:rPr>
        <w:t xml:space="preserve">У разі перенесення дати розкриття, документи </w:t>
      </w:r>
      <w:r w:rsidR="00071BC9" w:rsidRPr="00242D8F">
        <w:rPr>
          <w:i/>
          <w:sz w:val="18"/>
          <w:szCs w:val="18"/>
        </w:rPr>
        <w:t xml:space="preserve">що подаються у складі </w:t>
      </w:r>
      <w:r w:rsidR="0060669E" w:rsidRPr="00242D8F">
        <w:rPr>
          <w:i/>
          <w:sz w:val="18"/>
          <w:szCs w:val="18"/>
        </w:rPr>
        <w:t xml:space="preserve">тендерної </w:t>
      </w:r>
      <w:r w:rsidR="00071BC9" w:rsidRPr="00242D8F">
        <w:rPr>
          <w:i/>
          <w:sz w:val="18"/>
          <w:szCs w:val="18"/>
        </w:rPr>
        <w:t xml:space="preserve">пропозиції учасника </w:t>
      </w:r>
      <w:r w:rsidRPr="00242D8F">
        <w:rPr>
          <w:i/>
          <w:sz w:val="18"/>
          <w:szCs w:val="18"/>
        </w:rPr>
        <w:t>повинні бути чинними на остаточну дату розкриття.</w:t>
      </w:r>
    </w:p>
    <w:p w14:paraId="7AD1BFB8" w14:textId="77777777" w:rsidR="006A6ED3" w:rsidRPr="00643801" w:rsidRDefault="006A6ED3" w:rsidP="00D82743">
      <w:pPr>
        <w:pageBreakBefore/>
        <w:ind w:left="6804"/>
        <w:outlineLvl w:val="0"/>
      </w:pPr>
      <w:bookmarkStart w:id="31" w:name="_Toc410576465"/>
      <w:r w:rsidRPr="00643801">
        <w:rPr>
          <w:b/>
        </w:rPr>
        <w:lastRenderedPageBreak/>
        <w:t>Додаток </w:t>
      </w:r>
      <w:r w:rsidR="005E2359">
        <w:rPr>
          <w:b/>
        </w:rPr>
        <w:t>2</w:t>
      </w:r>
      <w:r w:rsidRPr="00643801">
        <w:rPr>
          <w:b/>
        </w:rPr>
        <w:t xml:space="preserve">.1 </w:t>
      </w:r>
      <w:r w:rsidRPr="00643801">
        <w:rPr>
          <w:b/>
        </w:rPr>
        <w:br/>
      </w:r>
      <w:r w:rsidRPr="00643801">
        <w:t xml:space="preserve">до </w:t>
      </w:r>
      <w:r w:rsidR="00D82743">
        <w:t>тендерної документації</w:t>
      </w:r>
    </w:p>
    <w:p w14:paraId="5BB4FA04"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48E8552D"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w:t>
      </w:r>
      <w:r w:rsidRPr="00643801">
        <w:rPr>
          <w:b/>
          <w:bCs/>
        </w:rPr>
        <w:br/>
        <w:t>ПРО НАЯВНІСТЬ ОБЛАДНАННЯ ТА МАТЕРІАЛЬНО-ТЕХНІЧНОЇ БАЗИ</w:t>
      </w:r>
    </w:p>
    <w:p w14:paraId="14188481" w14:textId="77777777" w:rsidR="006A6ED3" w:rsidRPr="00643801" w:rsidRDefault="006A6ED3" w:rsidP="006A6ED3">
      <w:pPr>
        <w:spacing w:before="120" w:after="120"/>
        <w:ind w:firstLine="709"/>
        <w:jc w:val="both"/>
      </w:pPr>
      <w:r w:rsidRPr="00643801">
        <w:rPr>
          <w:i/>
          <w:u w:val="single"/>
        </w:rPr>
        <w:t xml:space="preserve">     (найменування</w:t>
      </w:r>
      <w:r w:rsidR="001C3D54" w:rsidRPr="00643801">
        <w:rPr>
          <w:i/>
          <w:u w:val="single"/>
        </w:rPr>
        <w:t>/ПІБ</w:t>
      </w:r>
      <w:r w:rsidRPr="00643801">
        <w:rPr>
          <w:i/>
          <w:u w:val="single"/>
        </w:rPr>
        <w:t xml:space="preserve"> учасника)     </w:t>
      </w:r>
      <w:r w:rsidRPr="00643801">
        <w:t xml:space="preserve">, на виконання вимог статті 16 Закону України </w:t>
      </w:r>
      <w:r w:rsidR="003A5BCB">
        <w:t>«Про публічні закупівлі»</w:t>
      </w:r>
      <w:r w:rsidRPr="00643801">
        <w:t xml:space="preserve"> та </w:t>
      </w:r>
      <w:r w:rsidR="0060669E">
        <w:t xml:space="preserve">тендерної </w:t>
      </w:r>
      <w:r w:rsidRPr="00643801">
        <w:t>документації, повідомляє про наявність необхідного обладнання та матеріально-технічної бази згідно кваліфікаційних критеріїв, встановлених Замовником,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79"/>
        <w:gridCol w:w="2027"/>
        <w:gridCol w:w="2028"/>
        <w:gridCol w:w="2028"/>
      </w:tblGrid>
      <w:tr w:rsidR="006A6ED3" w:rsidRPr="00643801" w14:paraId="53E0F4FF" w14:textId="77777777" w:rsidTr="00425E1E">
        <w:tc>
          <w:tcPr>
            <w:tcW w:w="675" w:type="dxa"/>
            <w:shd w:val="clear" w:color="auto" w:fill="auto"/>
          </w:tcPr>
          <w:p w14:paraId="0BA00496" w14:textId="77777777" w:rsidR="006A6ED3" w:rsidRPr="00643801" w:rsidRDefault="006A6ED3" w:rsidP="00425E1E">
            <w:pPr>
              <w:jc w:val="center"/>
            </w:pPr>
            <w:r w:rsidRPr="00643801">
              <w:t>№ з/п</w:t>
            </w:r>
          </w:p>
        </w:tc>
        <w:tc>
          <w:tcPr>
            <w:tcW w:w="3379" w:type="dxa"/>
            <w:shd w:val="clear" w:color="auto" w:fill="auto"/>
          </w:tcPr>
          <w:p w14:paraId="14DC990E" w14:textId="77777777" w:rsidR="006A6ED3" w:rsidRPr="00643801" w:rsidRDefault="006A6ED3" w:rsidP="00425E1E">
            <w:pPr>
              <w:jc w:val="center"/>
            </w:pPr>
            <w:r w:rsidRPr="00643801">
              <w:t>Найменування обладнання</w:t>
            </w:r>
          </w:p>
        </w:tc>
        <w:tc>
          <w:tcPr>
            <w:tcW w:w="2027" w:type="dxa"/>
            <w:shd w:val="clear" w:color="auto" w:fill="auto"/>
          </w:tcPr>
          <w:p w14:paraId="6DE86827" w14:textId="77777777" w:rsidR="006A6ED3" w:rsidRPr="00643801" w:rsidRDefault="006A6ED3" w:rsidP="00425E1E">
            <w:pPr>
              <w:jc w:val="center"/>
            </w:pPr>
            <w:r w:rsidRPr="00643801">
              <w:t>Кількість</w:t>
            </w:r>
          </w:p>
        </w:tc>
        <w:tc>
          <w:tcPr>
            <w:tcW w:w="2028" w:type="dxa"/>
            <w:shd w:val="clear" w:color="auto" w:fill="auto"/>
          </w:tcPr>
          <w:p w14:paraId="07F0979C" w14:textId="77777777" w:rsidR="006A6ED3" w:rsidRPr="00643801" w:rsidRDefault="006A6ED3" w:rsidP="00425E1E">
            <w:pPr>
              <w:jc w:val="center"/>
            </w:pPr>
            <w:r w:rsidRPr="00643801">
              <w:t>Технічний стан</w:t>
            </w:r>
          </w:p>
        </w:tc>
        <w:tc>
          <w:tcPr>
            <w:tcW w:w="2028" w:type="dxa"/>
            <w:shd w:val="clear" w:color="auto" w:fill="auto"/>
          </w:tcPr>
          <w:p w14:paraId="33F4DD77" w14:textId="77777777" w:rsidR="006A6ED3" w:rsidRPr="00643801" w:rsidRDefault="006A6ED3" w:rsidP="00425E1E">
            <w:pPr>
              <w:jc w:val="center"/>
            </w:pPr>
            <w:r w:rsidRPr="00643801">
              <w:t>Примітки (власність, оренда тощо)</w:t>
            </w:r>
          </w:p>
        </w:tc>
      </w:tr>
      <w:tr w:rsidR="006A6ED3" w:rsidRPr="00643801" w14:paraId="296132AD" w14:textId="77777777" w:rsidTr="00425E1E">
        <w:tc>
          <w:tcPr>
            <w:tcW w:w="675" w:type="dxa"/>
            <w:shd w:val="clear" w:color="auto" w:fill="auto"/>
          </w:tcPr>
          <w:p w14:paraId="7823C183" w14:textId="77777777" w:rsidR="006A6ED3" w:rsidRPr="00643801" w:rsidRDefault="006A6ED3" w:rsidP="00425E1E">
            <w:pPr>
              <w:spacing w:after="120"/>
              <w:jc w:val="center"/>
            </w:pPr>
          </w:p>
        </w:tc>
        <w:tc>
          <w:tcPr>
            <w:tcW w:w="3379" w:type="dxa"/>
            <w:shd w:val="clear" w:color="auto" w:fill="auto"/>
          </w:tcPr>
          <w:p w14:paraId="0EC3A77E" w14:textId="77777777" w:rsidR="006A6ED3" w:rsidRPr="00643801" w:rsidRDefault="006A6ED3" w:rsidP="007561BC">
            <w:pPr>
              <w:spacing w:after="120"/>
            </w:pPr>
          </w:p>
        </w:tc>
        <w:tc>
          <w:tcPr>
            <w:tcW w:w="2027" w:type="dxa"/>
            <w:shd w:val="clear" w:color="auto" w:fill="auto"/>
          </w:tcPr>
          <w:p w14:paraId="02FD4BA4" w14:textId="77777777" w:rsidR="006A6ED3" w:rsidRPr="00643801" w:rsidRDefault="006A6ED3" w:rsidP="00425E1E">
            <w:pPr>
              <w:spacing w:after="120"/>
              <w:jc w:val="center"/>
            </w:pPr>
          </w:p>
        </w:tc>
        <w:tc>
          <w:tcPr>
            <w:tcW w:w="2028" w:type="dxa"/>
            <w:shd w:val="clear" w:color="auto" w:fill="auto"/>
          </w:tcPr>
          <w:p w14:paraId="4A4B9544" w14:textId="77777777" w:rsidR="006A6ED3" w:rsidRPr="00643801" w:rsidRDefault="006A6ED3" w:rsidP="007561BC">
            <w:pPr>
              <w:spacing w:after="120"/>
            </w:pPr>
          </w:p>
        </w:tc>
        <w:tc>
          <w:tcPr>
            <w:tcW w:w="2028" w:type="dxa"/>
            <w:shd w:val="clear" w:color="auto" w:fill="auto"/>
          </w:tcPr>
          <w:p w14:paraId="50AA1E82" w14:textId="77777777" w:rsidR="006A6ED3" w:rsidRPr="00643801" w:rsidRDefault="006A6ED3" w:rsidP="007561BC">
            <w:pPr>
              <w:spacing w:after="120"/>
            </w:pPr>
          </w:p>
        </w:tc>
      </w:tr>
      <w:tr w:rsidR="007561BC" w:rsidRPr="00643801" w14:paraId="19108B9C" w14:textId="77777777" w:rsidTr="00425E1E">
        <w:tc>
          <w:tcPr>
            <w:tcW w:w="675" w:type="dxa"/>
            <w:shd w:val="clear" w:color="auto" w:fill="auto"/>
          </w:tcPr>
          <w:p w14:paraId="10E1DB56" w14:textId="77777777" w:rsidR="007561BC" w:rsidRPr="00643801" w:rsidRDefault="007561BC" w:rsidP="00425E1E">
            <w:pPr>
              <w:spacing w:after="120"/>
              <w:jc w:val="center"/>
            </w:pPr>
          </w:p>
        </w:tc>
        <w:tc>
          <w:tcPr>
            <w:tcW w:w="3379" w:type="dxa"/>
            <w:shd w:val="clear" w:color="auto" w:fill="auto"/>
          </w:tcPr>
          <w:p w14:paraId="43A82678" w14:textId="77777777" w:rsidR="007561BC" w:rsidRPr="00643801" w:rsidRDefault="007561BC" w:rsidP="007561BC">
            <w:pPr>
              <w:spacing w:after="120"/>
            </w:pPr>
          </w:p>
        </w:tc>
        <w:tc>
          <w:tcPr>
            <w:tcW w:w="2027" w:type="dxa"/>
            <w:shd w:val="clear" w:color="auto" w:fill="auto"/>
          </w:tcPr>
          <w:p w14:paraId="24D89439" w14:textId="77777777" w:rsidR="007561BC" w:rsidRPr="00643801" w:rsidRDefault="007561BC" w:rsidP="00425E1E">
            <w:pPr>
              <w:spacing w:after="120"/>
              <w:jc w:val="center"/>
            </w:pPr>
          </w:p>
        </w:tc>
        <w:tc>
          <w:tcPr>
            <w:tcW w:w="2028" w:type="dxa"/>
            <w:shd w:val="clear" w:color="auto" w:fill="auto"/>
          </w:tcPr>
          <w:p w14:paraId="23BB2540" w14:textId="77777777" w:rsidR="007561BC" w:rsidRPr="00643801" w:rsidRDefault="007561BC" w:rsidP="007561BC">
            <w:pPr>
              <w:spacing w:after="120"/>
            </w:pPr>
          </w:p>
        </w:tc>
        <w:tc>
          <w:tcPr>
            <w:tcW w:w="2028" w:type="dxa"/>
            <w:shd w:val="clear" w:color="auto" w:fill="auto"/>
          </w:tcPr>
          <w:p w14:paraId="5D90DA38" w14:textId="77777777" w:rsidR="007561BC" w:rsidRPr="00643801" w:rsidRDefault="007561BC" w:rsidP="007561BC">
            <w:pPr>
              <w:spacing w:after="120"/>
            </w:pPr>
          </w:p>
        </w:tc>
      </w:tr>
    </w:tbl>
    <w:p w14:paraId="2AC89D6A" w14:textId="77777777" w:rsidR="006A6ED3" w:rsidRPr="00643801" w:rsidRDefault="006A6ED3" w:rsidP="006A6ED3">
      <w:pPr>
        <w:spacing w:before="120" w:after="120"/>
        <w:ind w:firstLine="709"/>
        <w:jc w:val="both"/>
      </w:pPr>
    </w:p>
    <w:p w14:paraId="6D4BB8C2" w14:textId="77777777" w:rsidR="006A6ED3" w:rsidRPr="00643801" w:rsidRDefault="006A6ED3" w:rsidP="006A6ED3">
      <w:pPr>
        <w:spacing w:before="120" w:after="120"/>
        <w:ind w:firstLine="709"/>
        <w:jc w:val="both"/>
      </w:pPr>
    </w:p>
    <w:p w14:paraId="0CFBCEBC" w14:textId="77777777" w:rsidR="006A6ED3" w:rsidRPr="00643801" w:rsidRDefault="006A6ED3" w:rsidP="006A6ED3">
      <w:pPr>
        <w:spacing w:before="120" w:after="120"/>
        <w:ind w:firstLine="709"/>
        <w:jc w:val="both"/>
      </w:pPr>
    </w:p>
    <w:p w14:paraId="3336B746" w14:textId="77777777" w:rsidR="006A6ED3" w:rsidRPr="00643801"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5521BC04" w14:textId="77777777" w:rsidR="006A6ED3" w:rsidRPr="00643801" w:rsidRDefault="006A6ED3" w:rsidP="00D82743">
      <w:pPr>
        <w:pageBreakBefore/>
        <w:ind w:left="6804"/>
        <w:outlineLvl w:val="0"/>
      </w:pPr>
      <w:r w:rsidRPr="00643801">
        <w:rPr>
          <w:b/>
        </w:rPr>
        <w:lastRenderedPageBreak/>
        <w:t>Додаток </w:t>
      </w:r>
      <w:r w:rsidR="005E2359">
        <w:rPr>
          <w:b/>
        </w:rPr>
        <w:t>2</w:t>
      </w:r>
      <w:r w:rsidR="00C85DB7" w:rsidRPr="00643801">
        <w:rPr>
          <w:b/>
        </w:rPr>
        <w:t>.2</w:t>
      </w:r>
      <w:r w:rsidRPr="00643801">
        <w:rPr>
          <w:b/>
        </w:rPr>
        <w:t xml:space="preserve"> </w:t>
      </w:r>
      <w:r w:rsidRPr="00643801">
        <w:rPr>
          <w:b/>
        </w:rPr>
        <w:br/>
      </w:r>
      <w:r w:rsidRPr="00643801">
        <w:t xml:space="preserve">до </w:t>
      </w:r>
      <w:r w:rsidR="00D82743">
        <w:t>тендерної документації</w:t>
      </w:r>
    </w:p>
    <w:p w14:paraId="0A36B927"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7069BC85"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w:t>
      </w:r>
      <w:r w:rsidRPr="00643801">
        <w:rPr>
          <w:b/>
          <w:bCs/>
        </w:rPr>
        <w:br/>
      </w:r>
      <w:r w:rsidRPr="00643801">
        <w:rPr>
          <w:b/>
        </w:rPr>
        <w:t>ПРО НАЯВНІСТЬ ПРАЦІВНИКІВ ВІДПОВІДНОЇ КВАЛІФІК</w:t>
      </w:r>
      <w:r w:rsidR="00C85DB7" w:rsidRPr="00643801">
        <w:rPr>
          <w:b/>
        </w:rPr>
        <w:t xml:space="preserve">АЦІЇ, </w:t>
      </w:r>
      <w:r w:rsidR="00C85DB7" w:rsidRPr="00643801">
        <w:rPr>
          <w:b/>
        </w:rPr>
        <w:br/>
        <w:t>ЯКІ МАЮТЬ НЕОБХІДНІ ЗНАННЯ ТА ДОСВІД</w:t>
      </w:r>
    </w:p>
    <w:p w14:paraId="237232BA" w14:textId="77777777" w:rsidR="006A6ED3" w:rsidRPr="00643801" w:rsidRDefault="006A6ED3" w:rsidP="006A6ED3">
      <w:pPr>
        <w:spacing w:before="120" w:after="120"/>
        <w:ind w:firstLine="709"/>
        <w:jc w:val="both"/>
      </w:pPr>
      <w:r w:rsidRPr="00643801">
        <w:rPr>
          <w:i/>
          <w:u w:val="single"/>
        </w:rPr>
        <w:t xml:space="preserve">     (найменування</w:t>
      </w:r>
      <w:r w:rsidR="001C3D54" w:rsidRPr="00643801">
        <w:rPr>
          <w:i/>
          <w:u w:val="single"/>
        </w:rPr>
        <w:t>/ПІБ</w:t>
      </w:r>
      <w:r w:rsidRPr="00643801">
        <w:rPr>
          <w:i/>
          <w:u w:val="single"/>
        </w:rPr>
        <w:t xml:space="preserve"> учасника)     </w:t>
      </w:r>
      <w:r w:rsidRPr="00643801">
        <w:t xml:space="preserve">, на виконання вимог статті 16 Закону України </w:t>
      </w:r>
      <w:r w:rsidR="003A5BCB">
        <w:t>«Про публічні закупівлі»</w:t>
      </w:r>
      <w:r w:rsidRPr="00643801">
        <w:t xml:space="preserve"> та </w:t>
      </w:r>
      <w:r w:rsidR="0060669E">
        <w:t xml:space="preserve">тендерної </w:t>
      </w:r>
      <w:r w:rsidRPr="00643801">
        <w:t>документації, повідомляє про наявність у складі підприємства працівників відповідної кваліфікації, які мають необхідні знання та досвід для належного виконання умов договору про закупівлю,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175"/>
        <w:gridCol w:w="3175"/>
        <w:gridCol w:w="3176"/>
      </w:tblGrid>
      <w:tr w:rsidR="00D0627C" w:rsidRPr="00643801" w14:paraId="16212AE3" w14:textId="77777777" w:rsidTr="00C04A03">
        <w:tc>
          <w:tcPr>
            <w:tcW w:w="611" w:type="dxa"/>
            <w:shd w:val="clear" w:color="auto" w:fill="auto"/>
          </w:tcPr>
          <w:p w14:paraId="6F10DF83" w14:textId="77777777" w:rsidR="00D0627C" w:rsidRPr="00643801" w:rsidRDefault="00D0627C" w:rsidP="00C04A03">
            <w:pPr>
              <w:jc w:val="center"/>
            </w:pPr>
            <w:r w:rsidRPr="00643801">
              <w:t>№ з/п</w:t>
            </w:r>
          </w:p>
        </w:tc>
        <w:tc>
          <w:tcPr>
            <w:tcW w:w="3175" w:type="dxa"/>
            <w:shd w:val="clear" w:color="auto" w:fill="auto"/>
          </w:tcPr>
          <w:p w14:paraId="755B8B8A" w14:textId="77777777" w:rsidR="00D0627C" w:rsidRPr="00643801" w:rsidRDefault="00D0627C" w:rsidP="00C04A03">
            <w:pPr>
              <w:jc w:val="center"/>
            </w:pPr>
            <w:r w:rsidRPr="00643801">
              <w:t>ПІБ</w:t>
            </w:r>
          </w:p>
        </w:tc>
        <w:tc>
          <w:tcPr>
            <w:tcW w:w="3175" w:type="dxa"/>
          </w:tcPr>
          <w:p w14:paraId="54051D26" w14:textId="77777777" w:rsidR="00D0627C" w:rsidRPr="00643801" w:rsidRDefault="00D0627C" w:rsidP="00C04A03">
            <w:pPr>
              <w:jc w:val="center"/>
            </w:pPr>
            <w:r w:rsidRPr="00643801">
              <w:t>Посада</w:t>
            </w:r>
          </w:p>
        </w:tc>
        <w:tc>
          <w:tcPr>
            <w:tcW w:w="3176" w:type="dxa"/>
            <w:shd w:val="clear" w:color="auto" w:fill="auto"/>
          </w:tcPr>
          <w:p w14:paraId="633C29EC" w14:textId="77777777" w:rsidR="00D0627C" w:rsidRPr="00643801" w:rsidRDefault="00D0627C" w:rsidP="00C04A03">
            <w:pPr>
              <w:jc w:val="center"/>
            </w:pPr>
            <w:r w:rsidRPr="00643801">
              <w:t>Стаж роботи</w:t>
            </w:r>
          </w:p>
        </w:tc>
      </w:tr>
      <w:tr w:rsidR="00D0627C" w:rsidRPr="00643801" w14:paraId="6E354839" w14:textId="77777777" w:rsidTr="00C04A03">
        <w:tc>
          <w:tcPr>
            <w:tcW w:w="611" w:type="dxa"/>
            <w:shd w:val="clear" w:color="auto" w:fill="auto"/>
          </w:tcPr>
          <w:p w14:paraId="11770C60" w14:textId="77777777" w:rsidR="00D0627C" w:rsidRPr="00643801" w:rsidRDefault="00D0627C" w:rsidP="00C04A03">
            <w:pPr>
              <w:spacing w:after="120"/>
              <w:jc w:val="center"/>
            </w:pPr>
          </w:p>
        </w:tc>
        <w:tc>
          <w:tcPr>
            <w:tcW w:w="3175" w:type="dxa"/>
            <w:shd w:val="clear" w:color="auto" w:fill="auto"/>
          </w:tcPr>
          <w:p w14:paraId="1F228469" w14:textId="77777777" w:rsidR="00D0627C" w:rsidRPr="00643801" w:rsidRDefault="00D0627C" w:rsidP="00C04A03">
            <w:pPr>
              <w:spacing w:after="120"/>
            </w:pPr>
          </w:p>
        </w:tc>
        <w:tc>
          <w:tcPr>
            <w:tcW w:w="3175" w:type="dxa"/>
          </w:tcPr>
          <w:p w14:paraId="0A3E7934" w14:textId="77777777" w:rsidR="00D0627C" w:rsidRPr="00643801" w:rsidRDefault="00D0627C" w:rsidP="00C04A03">
            <w:pPr>
              <w:spacing w:after="120"/>
            </w:pPr>
          </w:p>
        </w:tc>
        <w:tc>
          <w:tcPr>
            <w:tcW w:w="3176" w:type="dxa"/>
            <w:shd w:val="clear" w:color="auto" w:fill="auto"/>
          </w:tcPr>
          <w:p w14:paraId="19BC7731" w14:textId="77777777" w:rsidR="00D0627C" w:rsidRPr="00643801" w:rsidRDefault="00D0627C" w:rsidP="00C04A03">
            <w:pPr>
              <w:spacing w:after="120"/>
            </w:pPr>
          </w:p>
        </w:tc>
      </w:tr>
      <w:tr w:rsidR="00D0627C" w:rsidRPr="00643801" w14:paraId="29EEF44E" w14:textId="77777777" w:rsidTr="00C04A03">
        <w:tc>
          <w:tcPr>
            <w:tcW w:w="611" w:type="dxa"/>
            <w:shd w:val="clear" w:color="auto" w:fill="auto"/>
          </w:tcPr>
          <w:p w14:paraId="0D20A01B" w14:textId="77777777" w:rsidR="00D0627C" w:rsidRPr="00643801" w:rsidRDefault="00D0627C" w:rsidP="00C04A03">
            <w:pPr>
              <w:spacing w:after="120"/>
              <w:jc w:val="center"/>
            </w:pPr>
          </w:p>
        </w:tc>
        <w:tc>
          <w:tcPr>
            <w:tcW w:w="3175" w:type="dxa"/>
            <w:shd w:val="clear" w:color="auto" w:fill="auto"/>
          </w:tcPr>
          <w:p w14:paraId="37AAE6C7" w14:textId="77777777" w:rsidR="00D0627C" w:rsidRPr="00643801" w:rsidRDefault="00D0627C" w:rsidP="00C04A03">
            <w:pPr>
              <w:spacing w:after="120"/>
            </w:pPr>
          </w:p>
        </w:tc>
        <w:tc>
          <w:tcPr>
            <w:tcW w:w="3175" w:type="dxa"/>
          </w:tcPr>
          <w:p w14:paraId="32643843" w14:textId="77777777" w:rsidR="00D0627C" w:rsidRPr="00643801" w:rsidRDefault="00D0627C" w:rsidP="00C04A03">
            <w:pPr>
              <w:spacing w:after="120"/>
            </w:pPr>
          </w:p>
        </w:tc>
        <w:tc>
          <w:tcPr>
            <w:tcW w:w="3176" w:type="dxa"/>
            <w:shd w:val="clear" w:color="auto" w:fill="auto"/>
          </w:tcPr>
          <w:p w14:paraId="49CF1F42" w14:textId="77777777" w:rsidR="00D0627C" w:rsidRPr="00643801" w:rsidRDefault="00D0627C" w:rsidP="00C04A03">
            <w:pPr>
              <w:spacing w:after="120"/>
            </w:pPr>
          </w:p>
        </w:tc>
      </w:tr>
    </w:tbl>
    <w:p w14:paraId="77166A3A" w14:textId="77777777" w:rsidR="006A6ED3" w:rsidRPr="00643801" w:rsidRDefault="006A6ED3" w:rsidP="006A6ED3">
      <w:pPr>
        <w:spacing w:before="120" w:after="120"/>
        <w:ind w:firstLine="709"/>
        <w:jc w:val="both"/>
      </w:pPr>
    </w:p>
    <w:p w14:paraId="31F635D2" w14:textId="77777777" w:rsidR="006A6ED3" w:rsidRPr="00643801" w:rsidRDefault="006A6ED3" w:rsidP="006A6ED3">
      <w:pPr>
        <w:spacing w:before="120" w:after="120"/>
        <w:ind w:firstLine="709"/>
        <w:jc w:val="both"/>
      </w:pPr>
    </w:p>
    <w:p w14:paraId="4D7B91C7" w14:textId="77777777" w:rsidR="006A6ED3"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72AAD80B" w14:textId="77777777" w:rsidR="00622FBE" w:rsidRDefault="00622FBE" w:rsidP="006A6ED3">
      <w:pPr>
        <w:pBdr>
          <w:top w:val="single" w:sz="4" w:space="1" w:color="auto"/>
        </w:pBdr>
        <w:spacing w:before="120" w:after="120"/>
        <w:rPr>
          <w:b/>
          <w:i/>
        </w:rPr>
      </w:pPr>
    </w:p>
    <w:p w14:paraId="1F2F0C11" w14:textId="77777777" w:rsidR="00622FBE" w:rsidRDefault="00622FBE" w:rsidP="006A6ED3">
      <w:pPr>
        <w:pBdr>
          <w:top w:val="single" w:sz="4" w:space="1" w:color="auto"/>
        </w:pBdr>
        <w:spacing w:before="120" w:after="120"/>
        <w:rPr>
          <w:b/>
          <w:i/>
        </w:rPr>
      </w:pPr>
    </w:p>
    <w:p w14:paraId="786DD03A" w14:textId="7989F1A2" w:rsidR="006A6ED3" w:rsidRPr="00643801" w:rsidRDefault="006A6ED3" w:rsidP="00D82743">
      <w:pPr>
        <w:pageBreakBefore/>
        <w:ind w:left="6804"/>
        <w:outlineLvl w:val="0"/>
      </w:pPr>
      <w:r w:rsidRPr="00643801">
        <w:rPr>
          <w:b/>
        </w:rPr>
        <w:lastRenderedPageBreak/>
        <w:t>Додаток </w:t>
      </w:r>
      <w:r w:rsidR="0022370B" w:rsidRPr="0044359B">
        <w:rPr>
          <w:b/>
          <w:lang w:val="ru-RU"/>
        </w:rPr>
        <w:t>3</w:t>
      </w:r>
      <w:r w:rsidR="0044359B">
        <w:rPr>
          <w:b/>
        </w:rPr>
        <w:t>.1</w:t>
      </w:r>
      <w:r w:rsidRPr="00643801">
        <w:rPr>
          <w:b/>
        </w:rPr>
        <w:t xml:space="preserve"> </w:t>
      </w:r>
      <w:r w:rsidR="00746EFC" w:rsidRPr="00643801">
        <w:rPr>
          <w:b/>
        </w:rPr>
        <w:br/>
      </w:r>
      <w:r w:rsidRPr="00643801">
        <w:t xml:space="preserve">до </w:t>
      </w:r>
      <w:r w:rsidR="00D82743">
        <w:t>тендерної документації</w:t>
      </w:r>
    </w:p>
    <w:p w14:paraId="27DA2AA5" w14:textId="77777777" w:rsidR="006A6ED3" w:rsidRPr="00643801" w:rsidRDefault="006A6ED3" w:rsidP="006A6ED3">
      <w:pPr>
        <w:widowControl w:val="0"/>
        <w:autoSpaceDE w:val="0"/>
        <w:autoSpaceDN w:val="0"/>
        <w:adjustRightInd w:val="0"/>
        <w:spacing w:before="480" w:after="240"/>
        <w:jc w:val="center"/>
        <w:rPr>
          <w:bCs/>
          <w:i/>
        </w:rPr>
      </w:pPr>
      <w:r w:rsidRPr="00643801">
        <w:rPr>
          <w:bCs/>
          <w:i/>
        </w:rPr>
        <w:t>НА БЛАНКУ УЧАСНИКА (за наявності)</w:t>
      </w:r>
    </w:p>
    <w:p w14:paraId="77A2D33B" w14:textId="77777777" w:rsidR="006A6ED3" w:rsidRPr="00643801" w:rsidRDefault="006A6ED3" w:rsidP="006A6ED3">
      <w:pPr>
        <w:widowControl w:val="0"/>
        <w:autoSpaceDE w:val="0"/>
        <w:autoSpaceDN w:val="0"/>
        <w:adjustRightInd w:val="0"/>
        <w:spacing w:before="240" w:after="480"/>
        <w:jc w:val="center"/>
        <w:rPr>
          <w:b/>
          <w:bCs/>
        </w:rPr>
      </w:pPr>
      <w:r w:rsidRPr="00643801">
        <w:rPr>
          <w:b/>
          <w:bCs/>
        </w:rPr>
        <w:t xml:space="preserve">ДОВІДКА ЩОДО ВІДСУТНОСТІ ПІДСТАВ У ВІДМОВІ УЧАСНИКУ </w:t>
      </w:r>
      <w:r w:rsidRPr="00643801">
        <w:rPr>
          <w:b/>
          <w:bCs/>
        </w:rPr>
        <w:br/>
        <w:t>В УЧАСТІ У ПРОЦЕДУРІ ЗАКУПІВЛІ, ВИЗНАЧЕНИХ У СТАТТІ 17 ЗАКОНУ</w:t>
      </w:r>
    </w:p>
    <w:p w14:paraId="3C8E6FBA" w14:textId="77777777" w:rsidR="007A414E" w:rsidRPr="00643801" w:rsidRDefault="007A414E" w:rsidP="00405165">
      <w:pPr>
        <w:spacing w:before="240" w:after="240"/>
        <w:ind w:firstLine="709"/>
        <w:jc w:val="both"/>
      </w:pPr>
      <w:r w:rsidRPr="00643801">
        <w:rPr>
          <w:i/>
          <w:u w:val="single"/>
        </w:rPr>
        <w:t xml:space="preserve">     (найменування/ПІБ учасника)     </w:t>
      </w:r>
      <w:r w:rsidRPr="00643801">
        <w:t xml:space="preserve">, повідомляє про відсутність підстав у відмові в участі у процедурі закупівлі, визначених у статті 17 Закону України </w:t>
      </w:r>
      <w:r w:rsidR="003A5BCB">
        <w:t>«Про публічні закупівлі»</w:t>
      </w:r>
      <w:r w:rsidRPr="00643801">
        <w:t>, а саме:</w:t>
      </w:r>
    </w:p>
    <w:p w14:paraId="3F60FE9F" w14:textId="77777777" w:rsidR="00BC39CA" w:rsidRPr="00BC39CA" w:rsidRDefault="00BC39CA" w:rsidP="0090035B">
      <w:pPr>
        <w:pStyle w:val="a0"/>
        <w:numPr>
          <w:ilvl w:val="0"/>
          <w:numId w:val="4"/>
        </w:numPr>
        <w:tabs>
          <w:tab w:val="left" w:pos="1134"/>
        </w:tabs>
        <w:spacing w:before="120"/>
        <w:ind w:left="0" w:firstLine="709"/>
      </w:pPr>
      <w:r w:rsidRPr="00BC39CA">
        <w:rPr>
          <w:i/>
          <w:u w:val="single"/>
        </w:rPr>
        <w:t xml:space="preserve">     (найменування учасника)     </w:t>
      </w:r>
      <w:r w:rsidRPr="00BC39CA">
        <w:t>, як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0715019E" w14:textId="77777777" w:rsidR="001650D6" w:rsidRPr="000F389B" w:rsidRDefault="001650D6" w:rsidP="0090035B">
      <w:pPr>
        <w:pStyle w:val="a0"/>
        <w:numPr>
          <w:ilvl w:val="0"/>
          <w:numId w:val="4"/>
        </w:numPr>
        <w:tabs>
          <w:tab w:val="left" w:pos="1134"/>
        </w:tabs>
        <w:spacing w:before="120"/>
        <w:ind w:left="0" w:firstLine="709"/>
      </w:pPr>
      <w:r w:rsidRPr="000F389B">
        <w:rPr>
          <w:i/>
          <w:u w:val="single"/>
        </w:rPr>
        <w:t xml:space="preserve">     (найменування/ПІБ учасника)     </w:t>
      </w:r>
      <w:r w:rsidRPr="000F389B">
        <w:t xml:space="preserve"> протягом останніх трьох років не притягувався до відповідальності за порушення, передбачене пунктом 4 частини другої статті 6, пунктом 1 статті 50 </w:t>
      </w:r>
      <w:hyperlink r:id="rId8" w:tgtFrame="_blank" w:history="1">
        <w:r w:rsidRPr="000F389B">
          <w:t>Закону України «Про захист економічної конкуренції</w:t>
        </w:r>
      </w:hyperlink>
      <w:r w:rsidRPr="000F389B">
        <w:t>», у вигляді вчинення антиконкурентних узгоджених дій, які стосуються спотворення результатів торгів (тендерів).</w:t>
      </w:r>
    </w:p>
    <w:p w14:paraId="4BEBB46F" w14:textId="77777777" w:rsidR="001650D6" w:rsidRPr="000F389B" w:rsidRDefault="001650D6" w:rsidP="0090035B">
      <w:pPr>
        <w:pStyle w:val="a0"/>
        <w:numPr>
          <w:ilvl w:val="0"/>
          <w:numId w:val="4"/>
        </w:numPr>
        <w:tabs>
          <w:tab w:val="left" w:pos="1134"/>
        </w:tabs>
        <w:spacing w:before="120"/>
        <w:ind w:left="0" w:firstLine="709"/>
      </w:pPr>
      <w:r w:rsidRPr="000F389B">
        <w:rPr>
          <w:i/>
          <w:u w:val="single"/>
        </w:rPr>
        <w:t xml:space="preserve">     (найменування фізичної особи - учасника)     </w:t>
      </w:r>
      <w:r w:rsidRPr="000F389B">
        <w:t>, яка є учасником, не була засуджена за злочин, вчинений з корисливих мотивів, судимість з якої не знято або не погашено у встановленому законом порядку. *</w:t>
      </w:r>
    </w:p>
    <w:p w14:paraId="2C75DC58" w14:textId="77777777" w:rsidR="001650D6" w:rsidRPr="000F389B" w:rsidRDefault="001650D6" w:rsidP="0090035B">
      <w:pPr>
        <w:pStyle w:val="a0"/>
        <w:numPr>
          <w:ilvl w:val="0"/>
          <w:numId w:val="4"/>
        </w:numPr>
        <w:tabs>
          <w:tab w:val="left" w:pos="1134"/>
        </w:tabs>
        <w:spacing w:before="120"/>
        <w:ind w:left="0" w:firstLine="709"/>
      </w:pPr>
      <w:r w:rsidRPr="000F389B">
        <w:t xml:space="preserve">службові (посадові) особи </w:t>
      </w:r>
      <w:r w:rsidRPr="000F389B">
        <w:rPr>
          <w:i/>
          <w:u w:val="single"/>
        </w:rPr>
        <w:t xml:space="preserve">     (найменування учасника)     </w:t>
      </w:r>
      <w:r w:rsidRPr="000F389B">
        <w:t>, яка підписала тендерну пропозицію, не було засуджена за злочин, вчинений з корисливих мотивів, судимість з якої не знято або не погашено у встановленому законом порядку.</w:t>
      </w:r>
    </w:p>
    <w:p w14:paraId="4092E387" w14:textId="77777777" w:rsidR="00BC39CA" w:rsidRDefault="00BC39CA" w:rsidP="0090035B">
      <w:pPr>
        <w:pStyle w:val="a0"/>
        <w:numPr>
          <w:ilvl w:val="0"/>
          <w:numId w:val="4"/>
        </w:numPr>
        <w:tabs>
          <w:tab w:val="left" w:pos="1134"/>
        </w:tabs>
        <w:spacing w:before="120"/>
        <w:ind w:left="0" w:firstLine="709"/>
      </w:pPr>
      <w:r w:rsidRPr="000F389B">
        <w:rPr>
          <w:i/>
          <w:u w:val="single"/>
        </w:rPr>
        <w:t xml:space="preserve">    (найменування/ПІБ учасника)     </w:t>
      </w:r>
      <w:r w:rsidRPr="000F389B">
        <w:t xml:space="preserve"> не має заборгованості із сплати податків і зборів (обов’язкових платежів).</w:t>
      </w:r>
    </w:p>
    <w:p w14:paraId="11F64F2C" w14:textId="77777777" w:rsidR="006A6ED3" w:rsidRPr="00643801" w:rsidRDefault="006A6ED3" w:rsidP="006A6ED3">
      <w:pPr>
        <w:spacing w:before="120" w:after="120"/>
      </w:pPr>
    </w:p>
    <w:p w14:paraId="3147FFA9" w14:textId="77777777" w:rsidR="006A6ED3" w:rsidRPr="00643801" w:rsidRDefault="006A6ED3" w:rsidP="006A6ED3">
      <w:pPr>
        <w:pBdr>
          <w:top w:val="single" w:sz="4" w:space="1" w:color="auto"/>
        </w:pBdr>
        <w:spacing w:before="120" w:after="120"/>
        <w:rPr>
          <w:b/>
          <w:i/>
        </w:rPr>
      </w:pPr>
      <w:r w:rsidRPr="00643801">
        <w:rPr>
          <w:b/>
          <w:i/>
        </w:rPr>
        <w:t>(Посада, прізвище, ініціали, підпис уповноваженої особи учасника, завірені печаткою)</w:t>
      </w:r>
    </w:p>
    <w:p w14:paraId="03686727" w14:textId="77777777" w:rsidR="00405165" w:rsidRPr="00643801" w:rsidRDefault="00405165" w:rsidP="00421A59">
      <w:pPr>
        <w:tabs>
          <w:tab w:val="right" w:pos="9781"/>
        </w:tabs>
        <w:spacing w:before="120" w:after="120"/>
        <w:rPr>
          <w:u w:val="single"/>
        </w:rPr>
      </w:pPr>
    </w:p>
    <w:p w14:paraId="5749FCF0" w14:textId="77777777" w:rsidR="006A6ED3" w:rsidRPr="00066772" w:rsidRDefault="006A6ED3" w:rsidP="006A6ED3">
      <w:pPr>
        <w:tabs>
          <w:tab w:val="left" w:pos="9900"/>
        </w:tabs>
        <w:spacing w:before="120"/>
        <w:rPr>
          <w:i/>
          <w:sz w:val="20"/>
          <w:szCs w:val="20"/>
          <w:u w:val="single"/>
        </w:rPr>
      </w:pPr>
      <w:r w:rsidRPr="00066772">
        <w:rPr>
          <w:i/>
          <w:sz w:val="20"/>
          <w:szCs w:val="20"/>
          <w:u w:val="single"/>
        </w:rPr>
        <w:t>Примітка:</w:t>
      </w:r>
    </w:p>
    <w:p w14:paraId="4C795EC0" w14:textId="77777777" w:rsidR="006A6ED3" w:rsidRPr="00066772" w:rsidRDefault="006A6ED3" w:rsidP="006A6ED3">
      <w:pPr>
        <w:ind w:left="426" w:hanging="426"/>
        <w:rPr>
          <w:i/>
          <w:sz w:val="20"/>
          <w:szCs w:val="20"/>
        </w:rPr>
      </w:pPr>
      <w:r w:rsidRPr="00066772">
        <w:rPr>
          <w:i/>
          <w:sz w:val="20"/>
          <w:szCs w:val="20"/>
        </w:rPr>
        <w:t>*)</w:t>
      </w:r>
      <w:r w:rsidRPr="00066772">
        <w:rPr>
          <w:i/>
          <w:sz w:val="20"/>
          <w:szCs w:val="20"/>
        </w:rPr>
        <w:tab/>
        <w:t>у разі якщо учасник – фізична особа</w:t>
      </w:r>
    </w:p>
    <w:p w14:paraId="6734C43D" w14:textId="3C07C0CC" w:rsidR="00863ED1" w:rsidRPr="00643801" w:rsidRDefault="00863ED1" w:rsidP="00863ED1">
      <w:pPr>
        <w:pageBreakBefore/>
        <w:spacing w:before="120"/>
        <w:ind w:left="6804"/>
        <w:outlineLvl w:val="0"/>
      </w:pPr>
      <w:r w:rsidRPr="00643801">
        <w:rPr>
          <w:b/>
        </w:rPr>
        <w:lastRenderedPageBreak/>
        <w:t>Додаток </w:t>
      </w:r>
      <w:r>
        <w:rPr>
          <w:b/>
        </w:rPr>
        <w:t>3</w:t>
      </w:r>
      <w:r w:rsidR="0044359B">
        <w:rPr>
          <w:b/>
        </w:rPr>
        <w:t>.2</w:t>
      </w:r>
      <w:r w:rsidRPr="00643801">
        <w:rPr>
          <w:b/>
        </w:rPr>
        <w:t xml:space="preserve"> </w:t>
      </w:r>
      <w:r w:rsidRPr="00643801">
        <w:t xml:space="preserve">до </w:t>
      </w:r>
      <w:r>
        <w:t xml:space="preserve">тендерної </w:t>
      </w:r>
      <w:r w:rsidRPr="00643801">
        <w:t>документації</w:t>
      </w:r>
    </w:p>
    <w:p w14:paraId="6E5945DA" w14:textId="77777777" w:rsidR="00863ED1" w:rsidRPr="00643801" w:rsidRDefault="00863ED1" w:rsidP="00863ED1">
      <w:pPr>
        <w:spacing w:before="480" w:after="240"/>
        <w:ind w:firstLine="360"/>
        <w:jc w:val="center"/>
        <w:rPr>
          <w:b/>
          <w:bCs/>
        </w:rPr>
      </w:pPr>
      <w:r w:rsidRPr="00643801">
        <w:rPr>
          <w:b/>
          <w:bCs/>
        </w:rPr>
        <w:t xml:space="preserve">ДОКУМЕНТИ, ЩО ПІДТВЕРДЖУЮТЬ ВІДСУТНІСТЬ ПІДСТАВ, </w:t>
      </w:r>
      <w:r w:rsidRPr="00643801">
        <w:rPr>
          <w:b/>
          <w:bCs/>
        </w:rPr>
        <w:br/>
        <w:t>ВИЗНАЧЕНИХ ЧАСТИН</w:t>
      </w:r>
      <w:r w:rsidR="00740A63">
        <w:rPr>
          <w:b/>
          <w:bCs/>
        </w:rPr>
        <w:t>ОЮ</w:t>
      </w:r>
      <w:r w:rsidRPr="00643801">
        <w:rPr>
          <w:b/>
          <w:bCs/>
        </w:rPr>
        <w:t xml:space="preserve"> ПЕРШОЮ </w:t>
      </w:r>
      <w:r w:rsidR="008F46CF">
        <w:rPr>
          <w:b/>
          <w:bCs/>
        </w:rPr>
        <w:t xml:space="preserve">І ДРУГОЮ </w:t>
      </w:r>
      <w:r w:rsidRPr="00643801">
        <w:rPr>
          <w:b/>
          <w:bCs/>
        </w:rPr>
        <w:t>СТАТТІ 17 ЗАКОНУ</w:t>
      </w:r>
    </w:p>
    <w:p w14:paraId="71D9B966" w14:textId="380C0290" w:rsidR="00863ED1" w:rsidRPr="00BA0F9A" w:rsidRDefault="00863ED1" w:rsidP="00863ED1">
      <w:pPr>
        <w:spacing w:before="240" w:after="480"/>
        <w:ind w:firstLine="360"/>
        <w:jc w:val="center"/>
        <w:rPr>
          <w:bCs/>
          <w:lang w:val="ru-RU"/>
        </w:rPr>
      </w:pPr>
      <w:r w:rsidRPr="00643801">
        <w:rPr>
          <w:bCs/>
        </w:rPr>
        <w:t>(</w:t>
      </w:r>
      <w:r w:rsidRPr="00643801">
        <w:rPr>
          <w:bCs/>
          <w:i/>
          <w:u w:val="single"/>
        </w:rPr>
        <w:t xml:space="preserve">надаються переможцем торгів у строк, що не перевищує </w:t>
      </w:r>
      <w:r w:rsidR="00896249">
        <w:rPr>
          <w:bCs/>
          <w:i/>
          <w:u w:val="single"/>
        </w:rPr>
        <w:t>5</w:t>
      </w:r>
      <w:r w:rsidRPr="00643801">
        <w:rPr>
          <w:bCs/>
          <w:i/>
          <w:u w:val="single"/>
        </w:rPr>
        <w:t xml:space="preserve"> днів з дати оприлюднення на веб-порталі Уповноваженого органу повідомлення про </w:t>
      </w:r>
      <w:r w:rsidR="00F823B5">
        <w:rPr>
          <w:bCs/>
          <w:i/>
          <w:u w:val="single"/>
        </w:rPr>
        <w:t>намір укласти договір</w:t>
      </w:r>
      <w:r>
        <w:rPr>
          <w:bCs/>
          <w:i/>
          <w:u w:val="single"/>
        </w:rPr>
        <w:t xml:space="preserve"> про закупівлю</w:t>
      </w:r>
      <w:r w:rsidRPr="00643801">
        <w:rPr>
          <w:bCs/>
        </w:rPr>
        <w:t>)</w:t>
      </w:r>
      <w:r w:rsidR="00BA0F9A" w:rsidRPr="00BA0F9A">
        <w:rPr>
          <w:bCs/>
          <w:lang w:val="ru-RU"/>
        </w:rPr>
        <w:t>*</w:t>
      </w:r>
    </w:p>
    <w:p w14:paraId="0199F5E9" w14:textId="77777777" w:rsidR="00E52EDC" w:rsidRPr="00E60C33" w:rsidRDefault="00E52EDC" w:rsidP="00E52EDC">
      <w:pPr>
        <w:spacing w:line="276" w:lineRule="auto"/>
        <w:ind w:right="-142"/>
        <w:jc w:val="both"/>
        <w:rPr>
          <w:bCs/>
        </w:rPr>
      </w:pPr>
      <w:r w:rsidRPr="00E60C33">
        <w:rPr>
          <w:bCs/>
        </w:rPr>
        <w:t>Переможець торгів у строк, що не перевищує 5 днів з дати оприлюднення на веб-порталі Уповноваженого органу повідомлення про намір укласти договір, повинен надати Замовнику наступні документи, що підтверджують відсутність підстав, визначених статтею 17 Закону:</w:t>
      </w:r>
    </w:p>
    <w:p w14:paraId="0A7B9C6D" w14:textId="7DA4BCA0" w:rsidR="00E52EDC" w:rsidRPr="00FA34E1" w:rsidRDefault="00E52EDC" w:rsidP="00E52EDC">
      <w:pPr>
        <w:ind w:right="22" w:firstLine="709"/>
        <w:jc w:val="both"/>
        <w:rPr>
          <w:bCs/>
        </w:rPr>
      </w:pPr>
      <w:r w:rsidRPr="00FA34E1">
        <w:rPr>
          <w:rFonts w:eastAsiaTheme="minorHAnsi"/>
          <w:bCs/>
          <w:lang w:eastAsia="en-US"/>
        </w:rPr>
        <w:t>1.</w:t>
      </w:r>
      <w:r w:rsidRPr="00FA34E1">
        <w:rPr>
          <w:bCs/>
        </w:rPr>
        <w:t xml:space="preserve"> Оригінал або нотаріально завірену копію довідки, що містить в собі відомості про те що, службову (посадову) особу Учасника, яку уповноважено Учасником </w:t>
      </w:r>
      <w:r>
        <w:rPr>
          <w:bCs/>
        </w:rPr>
        <w:t xml:space="preserve"> </w:t>
      </w:r>
      <w:r w:rsidRPr="00FA34E1">
        <w:rPr>
          <w:bCs/>
        </w:rPr>
        <w:t>представляти його інтереси під час проведення процедури закупівлі,</w:t>
      </w:r>
      <w:r w:rsidRPr="00FA34E1">
        <w:rPr>
          <w:b/>
        </w:rPr>
        <w:t xml:space="preserve"> </w:t>
      </w:r>
      <w:r w:rsidRPr="00FA34E1">
        <w:rPr>
          <w:rStyle w:val="rvts0"/>
        </w:rPr>
        <w:t>фізичну особу, яка є учасником не було притягнуто згідно із законом до відповідальності за вчинення у сфері закупівель корупційного правопорушення</w:t>
      </w:r>
      <w:r w:rsidRPr="00FA34E1">
        <w:rPr>
          <w:bCs/>
        </w:rPr>
        <w:t xml:space="preserve"> (видану не раніше ніж за </w:t>
      </w:r>
      <w:r>
        <w:rPr>
          <w:bCs/>
        </w:rPr>
        <w:t>30</w:t>
      </w:r>
      <w:r w:rsidRPr="00FA34E1">
        <w:rPr>
          <w:bCs/>
        </w:rPr>
        <w:t xml:space="preserve"> календарних днів до дати оприлюднення на веб-порталі Уповноваженого органу повідомлення про намір укласти договір).</w:t>
      </w:r>
    </w:p>
    <w:p w14:paraId="432CBE97" w14:textId="257927E8" w:rsidR="00E52EDC" w:rsidRPr="00AF483C" w:rsidRDefault="00E52EDC" w:rsidP="00E52EDC">
      <w:pPr>
        <w:ind w:firstLine="709"/>
        <w:jc w:val="both"/>
        <w:rPr>
          <w:bCs/>
        </w:rPr>
      </w:pPr>
      <w:r>
        <w:rPr>
          <w:bCs/>
        </w:rPr>
        <w:t xml:space="preserve"> 2. </w:t>
      </w:r>
      <w:r w:rsidRPr="00AF483C">
        <w:rPr>
          <w:bCs/>
        </w:rPr>
        <w:t xml:space="preserve">Оригінал або нотаріально завірену копію довідки, що містить в собі відомості про те що, фізичну особу, яка є Учасником, не було засуджено за злочин, вчинений з корисливих мотивів, судимість з якої не знято або не погашено у встановленому законом порядку, наданої відповідним територіальним органом Міністерства внутрішніх справ України (видану не раніше ніж за </w:t>
      </w:r>
      <w:r>
        <w:rPr>
          <w:bCs/>
        </w:rPr>
        <w:t>30</w:t>
      </w:r>
      <w:r w:rsidRPr="00AF483C">
        <w:rPr>
          <w:bCs/>
        </w:rPr>
        <w:t xml:space="preserve">  календарних днів до дати оприлюднення на веб-порталі Уповноваженого органу повідомлення про намір укласти договір). </w:t>
      </w:r>
    </w:p>
    <w:p w14:paraId="269886A7" w14:textId="0B19FB73" w:rsidR="00E52EDC" w:rsidRPr="00AF483C" w:rsidRDefault="00E52EDC" w:rsidP="00E52EDC">
      <w:pPr>
        <w:ind w:firstLine="709"/>
        <w:jc w:val="both"/>
        <w:rPr>
          <w:bCs/>
        </w:rPr>
      </w:pPr>
      <w:r>
        <w:rPr>
          <w:bCs/>
        </w:rPr>
        <w:t>3.</w:t>
      </w:r>
      <w:r w:rsidRPr="003B66BE">
        <w:rPr>
          <w:bCs/>
        </w:rPr>
        <w:t xml:space="preserve"> </w:t>
      </w:r>
      <w:r w:rsidRPr="00AF483C">
        <w:rPr>
          <w:bCs/>
        </w:rPr>
        <w:t xml:space="preserve">Оригінал або нотаріально завірену копію довідки, що містить в собі відомості про те що, </w:t>
      </w:r>
      <w:r>
        <w:rPr>
          <w:bCs/>
        </w:rPr>
        <w:t>службову (посадова) особу у часника</w:t>
      </w:r>
      <w:r w:rsidRPr="00AF483C">
        <w:rPr>
          <w:bCs/>
        </w:rPr>
        <w:t>,</w:t>
      </w:r>
      <w:r>
        <w:rPr>
          <w:bCs/>
        </w:rPr>
        <w:t xml:space="preserve"> яка підписала тендерну пропозицію,</w:t>
      </w:r>
      <w:r w:rsidRPr="00AF483C">
        <w:rPr>
          <w:bCs/>
        </w:rPr>
        <w:t xml:space="preserve"> не було засуджено за злочин, вчинений з корисливих мотивів, судимість з якої не знято або не погашено у встановленому законом порядку, наданої відповідним територіальним органом Міністерства внутрішніх справ України (видану не раніше ніж за </w:t>
      </w:r>
      <w:r>
        <w:rPr>
          <w:bCs/>
        </w:rPr>
        <w:t>30</w:t>
      </w:r>
      <w:r w:rsidRPr="00AF483C">
        <w:rPr>
          <w:bCs/>
        </w:rPr>
        <w:t xml:space="preserve"> календарних днів до дати оприлюднення на веб-порталі Уповноваженого органу повідомлення про намір укласти договір). </w:t>
      </w:r>
    </w:p>
    <w:p w14:paraId="44728418" w14:textId="22201CF8" w:rsidR="00E52EDC" w:rsidRDefault="00E52EDC" w:rsidP="00E52EDC">
      <w:pPr>
        <w:pStyle w:val="rvps2"/>
        <w:shd w:val="clear" w:color="auto" w:fill="FFFFFF"/>
        <w:spacing w:before="0" w:after="0"/>
        <w:ind w:firstLine="709"/>
        <w:jc w:val="both"/>
        <w:textAlignment w:val="baseline"/>
        <w:rPr>
          <w:color w:val="000000"/>
          <w:shd w:val="clear" w:color="auto" w:fill="FFFFFF"/>
          <w:lang w:val="uk-UA"/>
        </w:rPr>
      </w:pPr>
      <w:r>
        <w:rPr>
          <w:bCs/>
          <w:lang w:val="uk-UA"/>
        </w:rPr>
        <w:t>4. І</w:t>
      </w:r>
      <w:r>
        <w:rPr>
          <w:color w:val="000000"/>
          <w:shd w:val="clear" w:color="auto" w:fill="FFFFFF"/>
          <w:lang w:val="uk-UA"/>
        </w:rPr>
        <w:t>нформаційну довідку з Єдиного реєстру підприємств, щодо яких порушено провадження у справі про банкрутство, з відповідним QR-кодом, виконана на паперовому носієві (роздрукована) і належним чином засвідчена учасником. Даний документ повинен бути виданий не раніше 30 днів з дати оприлюднення на веб-порталі Уповноваженого органу повідомлення про намір укласти договір та підтверджувати відсутність у Єдиному реєстрі підприємств, щодо яких порушено провадження у справі про банкрутство, відомостей про те, що учасник визнаний у встановленому законом порядку банкрутом або відносно нього відкрита ліквідаційна процедура.</w:t>
      </w:r>
    </w:p>
    <w:p w14:paraId="784254DF" w14:textId="77777777" w:rsidR="00E52EDC" w:rsidRDefault="00E52EDC" w:rsidP="00E52EDC">
      <w:pPr>
        <w:ind w:firstLine="709"/>
        <w:jc w:val="both"/>
        <w:rPr>
          <w:bCs/>
        </w:rPr>
      </w:pPr>
      <w:r>
        <w:rPr>
          <w:bCs/>
        </w:rPr>
        <w:t xml:space="preserve">5. </w:t>
      </w:r>
      <w:r w:rsidRPr="00FC583E">
        <w:rPr>
          <w:bCs/>
        </w:rPr>
        <w:t xml:space="preserve">Оригінал або нотаріально завірену копію довідки податкової інспекції про відсутність/наявність заборгованості із сплати податків і зборів (обов'язкових платежів) у Переможця, </w:t>
      </w:r>
      <w:r>
        <w:rPr>
          <w:bCs/>
        </w:rPr>
        <w:t>видану</w:t>
      </w:r>
      <w:r w:rsidRPr="00FC583E">
        <w:rPr>
          <w:bCs/>
        </w:rPr>
        <w:t xml:space="preserve"> </w:t>
      </w:r>
      <w:r>
        <w:rPr>
          <w:bCs/>
        </w:rPr>
        <w:t>не раніше</w:t>
      </w:r>
      <w:r w:rsidRPr="00FC583E">
        <w:rPr>
          <w:bCs/>
        </w:rPr>
        <w:t xml:space="preserve"> оприлюднення на веб-порталі Уповноваженого органу повідомлення про намір укласти договір.</w:t>
      </w:r>
    </w:p>
    <w:p w14:paraId="0EAD0638" w14:textId="77777777" w:rsidR="00980D11" w:rsidRPr="00BC518D" w:rsidRDefault="00980D11" w:rsidP="00E52EDC">
      <w:pPr>
        <w:ind w:firstLine="709"/>
        <w:jc w:val="both"/>
        <w:rPr>
          <w:bCs/>
        </w:rPr>
      </w:pPr>
    </w:p>
    <w:p w14:paraId="32231609" w14:textId="78772AAC" w:rsidR="00BA0F9A" w:rsidRPr="00BA0F9A" w:rsidRDefault="00BA0F9A" w:rsidP="00E52EDC">
      <w:pPr>
        <w:ind w:firstLine="709"/>
        <w:jc w:val="both"/>
        <w:rPr>
          <w:bCs/>
          <w:i/>
        </w:rPr>
      </w:pPr>
      <w:r w:rsidRPr="00BA0F9A">
        <w:rPr>
          <w:bCs/>
          <w:i/>
          <w:lang w:val="ru-RU"/>
        </w:rPr>
        <w:t>*</w:t>
      </w:r>
      <w:r>
        <w:rPr>
          <w:bCs/>
          <w:i/>
        </w:rPr>
        <w:t xml:space="preserve">Документи, що не передбачені законодавством для учасників-юридичних, фізичних осіб, у тому числі фізичних осіб-підприємців, не подаються ними у складі тендерної пропозиції </w:t>
      </w:r>
      <w:r w:rsidR="00980D11">
        <w:rPr>
          <w:bCs/>
          <w:i/>
        </w:rPr>
        <w:t>.</w:t>
      </w:r>
    </w:p>
    <w:p w14:paraId="5F77CF53" w14:textId="1149A2DF" w:rsidR="00E52EDC" w:rsidRDefault="00E52EDC" w:rsidP="00863ED1">
      <w:pPr>
        <w:spacing w:before="240" w:after="480"/>
        <w:ind w:firstLine="360"/>
        <w:jc w:val="center"/>
        <w:rPr>
          <w:b/>
        </w:rPr>
      </w:pPr>
    </w:p>
    <w:p w14:paraId="50F9F437" w14:textId="201ACC75" w:rsidR="00896B5A" w:rsidRDefault="00896B5A" w:rsidP="00863ED1">
      <w:pPr>
        <w:spacing w:before="240" w:after="480"/>
        <w:ind w:firstLine="360"/>
        <w:jc w:val="center"/>
        <w:rPr>
          <w:b/>
        </w:rPr>
      </w:pPr>
    </w:p>
    <w:p w14:paraId="3F225C40" w14:textId="2439E27C" w:rsidR="00896B5A" w:rsidRDefault="00896B5A" w:rsidP="00863ED1">
      <w:pPr>
        <w:spacing w:before="240" w:after="480"/>
        <w:ind w:firstLine="360"/>
        <w:jc w:val="center"/>
        <w:rPr>
          <w:b/>
        </w:rPr>
      </w:pPr>
    </w:p>
    <w:p w14:paraId="72AC5201" w14:textId="77777777" w:rsidR="001C10C9" w:rsidRPr="001C10C9" w:rsidRDefault="001C10C9" w:rsidP="001C10C9">
      <w:pPr>
        <w:ind w:left="5664" w:firstLine="708"/>
        <w:jc w:val="both"/>
        <w:rPr>
          <w:b/>
        </w:rPr>
      </w:pPr>
      <w:r w:rsidRPr="001C10C9">
        <w:rPr>
          <w:b/>
        </w:rPr>
        <w:lastRenderedPageBreak/>
        <w:t>Додаток 4</w:t>
      </w:r>
    </w:p>
    <w:p w14:paraId="57D2E0C1" w14:textId="77777777" w:rsidR="001C10C9" w:rsidRPr="001C10C9" w:rsidRDefault="001C10C9" w:rsidP="001C10C9">
      <w:pPr>
        <w:ind w:left="6372"/>
        <w:jc w:val="both"/>
      </w:pPr>
      <w:r w:rsidRPr="001C10C9">
        <w:t>до тендерної документації</w:t>
      </w:r>
    </w:p>
    <w:p w14:paraId="500537A2" w14:textId="77777777" w:rsidR="001C10C9" w:rsidRPr="001C10C9" w:rsidRDefault="001C10C9" w:rsidP="001C10C9">
      <w:pPr>
        <w:jc w:val="both"/>
      </w:pPr>
    </w:p>
    <w:p w14:paraId="733434CA" w14:textId="77777777" w:rsidR="001C10C9" w:rsidRPr="001C10C9" w:rsidRDefault="001C10C9" w:rsidP="001C10C9">
      <w:pPr>
        <w:jc w:val="center"/>
        <w:rPr>
          <w:b/>
        </w:rPr>
      </w:pPr>
      <w:r w:rsidRPr="001C10C9">
        <w:rPr>
          <w:b/>
        </w:rPr>
        <w:t>ТЕХНІЧНІ ВИМОГИ</w:t>
      </w:r>
    </w:p>
    <w:p w14:paraId="34DA1BA6" w14:textId="77777777" w:rsidR="001C10C9" w:rsidRPr="001C10C9" w:rsidRDefault="001C10C9" w:rsidP="001C10C9">
      <w:pPr>
        <w:jc w:val="center"/>
      </w:pPr>
      <w:bookmarkStart w:id="32" w:name="_Hlk23321543"/>
      <w:r w:rsidRPr="001C10C9">
        <w:t>ДК 021:2015 - 92330000-3</w:t>
      </w:r>
    </w:p>
    <w:p w14:paraId="2E63894C" w14:textId="77777777" w:rsidR="001C10C9" w:rsidRPr="001C10C9" w:rsidRDefault="001C10C9" w:rsidP="001C10C9">
      <w:pPr>
        <w:jc w:val="center"/>
        <w:rPr>
          <w:b/>
        </w:rPr>
      </w:pPr>
      <w:r w:rsidRPr="001C10C9">
        <w:rPr>
          <w:b/>
        </w:rPr>
        <w:t>Послуги відпочивально-розважальних комплексів</w:t>
      </w:r>
    </w:p>
    <w:p w14:paraId="3B96E1DB" w14:textId="77777777" w:rsidR="001C10C9" w:rsidRPr="001C10C9" w:rsidRDefault="001C10C9" w:rsidP="001C10C9">
      <w:pPr>
        <w:jc w:val="center"/>
      </w:pPr>
      <w:r w:rsidRPr="001C10C9">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p>
    <w:bookmarkEnd w:id="32"/>
    <w:p w14:paraId="26635FB5" w14:textId="77777777" w:rsidR="001C10C9" w:rsidRPr="001C10C9" w:rsidRDefault="001C10C9" w:rsidP="001C10C9">
      <w:pPr>
        <w:jc w:val="center"/>
        <w:rPr>
          <w:b/>
        </w:rPr>
      </w:pPr>
      <w:r w:rsidRPr="001C10C9">
        <w:rPr>
          <w:b/>
        </w:rPr>
        <w:t>(25 грудня 2019 року)</w:t>
      </w:r>
    </w:p>
    <w:p w14:paraId="4D5B71BA" w14:textId="77777777" w:rsidR="001C10C9" w:rsidRPr="001C10C9" w:rsidRDefault="001C10C9" w:rsidP="001C10C9">
      <w:pPr>
        <w:jc w:val="both"/>
      </w:pPr>
    </w:p>
    <w:p w14:paraId="4826D7A5" w14:textId="77777777" w:rsidR="001C10C9" w:rsidRPr="00D75445" w:rsidRDefault="001C10C9" w:rsidP="001C10C9">
      <w:pPr>
        <w:jc w:val="both"/>
      </w:pPr>
      <w:r w:rsidRPr="001C10C9">
        <w:tab/>
      </w:r>
      <w:r w:rsidRPr="001C10C9">
        <w:rPr>
          <w:b/>
        </w:rPr>
        <w:t>1.1.</w:t>
      </w:r>
      <w:r w:rsidRPr="001C10C9">
        <w:t xml:space="preserve"> </w:t>
      </w:r>
      <w:r w:rsidRPr="00D75445">
        <w:t>Назва, адреса театрально-видовищного закладу культури м. Києва, в якому організовуються новорічно-різдвяні святкові вистави для дітей, які потребують особливої соціальної уваги та підтримки – учнів закладів загальної та професійної (професійно-технічної) освіти міста Києва 25 грудня  2019 року, мета і напрями діяльності, засновники, джерела фінансування.</w:t>
      </w:r>
    </w:p>
    <w:p w14:paraId="152B9E13" w14:textId="77777777" w:rsidR="001C10C9" w:rsidRPr="001C10C9" w:rsidRDefault="001C10C9" w:rsidP="001C10C9">
      <w:pPr>
        <w:jc w:val="both"/>
      </w:pPr>
      <w:r w:rsidRPr="00D75445">
        <w:tab/>
        <w:t>Потужність глядацької зали не менше 3000 м’яких посадкових місць; зручна транспортна логістика; комфортні умови перебування; новорічно-різдвяна  тематика вистави, зміст якої сприяє формуванню високоморальної, патріотичної, добропорядної особисті; проведення інтерактивної</w:t>
      </w:r>
      <w:r w:rsidRPr="001C10C9">
        <w:t xml:space="preserve"> новорічної програми перед початком вистави та самої вистави на високому професійному рівні з використанням сучасних 3D кінетичних та відео візуальних ефектів.</w:t>
      </w:r>
    </w:p>
    <w:p w14:paraId="455BFD2B" w14:textId="77777777" w:rsidR="001C10C9" w:rsidRPr="001C10C9" w:rsidRDefault="001C10C9" w:rsidP="001C10C9">
      <w:pPr>
        <w:jc w:val="both"/>
      </w:pPr>
      <w:r w:rsidRPr="001C10C9">
        <w:tab/>
      </w:r>
      <w:r w:rsidRPr="001C10C9">
        <w:rPr>
          <w:b/>
        </w:rPr>
        <w:t xml:space="preserve">1.2. </w:t>
      </w:r>
      <w:r w:rsidRPr="001C10C9">
        <w:t>Вимоги щодо безпеки перебування дітей у місці проведення заходу:</w:t>
      </w:r>
    </w:p>
    <w:p w14:paraId="750C3249" w14:textId="77777777" w:rsidR="001C10C9" w:rsidRPr="001C10C9" w:rsidRDefault="001C10C9" w:rsidP="001C10C9">
      <w:pPr>
        <w:jc w:val="both"/>
      </w:pPr>
      <w:r w:rsidRPr="001C10C9">
        <w:tab/>
        <w:t>При  організації заходу має бути забезпечено:   високий рівень безпеки та охорони; дотримання пожежної безпеки відповідно до вимог чинного законодавства України; відповідність матеріально-технічної бази закладу санітарним вимогам: функціонуюча система вентиляції, достатня кількість місць загального користування тощо; наявність просторих холів для інтерактивного спілкування з дітьми перед виставою.</w:t>
      </w:r>
      <w:r w:rsidRPr="001C10C9">
        <w:tab/>
      </w:r>
    </w:p>
    <w:p w14:paraId="6FF20849" w14:textId="77777777" w:rsidR="001C10C9" w:rsidRPr="001C10C9" w:rsidRDefault="001C10C9" w:rsidP="001C10C9">
      <w:pPr>
        <w:jc w:val="both"/>
      </w:pPr>
      <w:r w:rsidRPr="001C10C9">
        <w:tab/>
        <w:t xml:space="preserve">Місце проведення заходу має відповідати вимогам: Наказу Державного комітету України з промислової безпеки, охорони праці та гірничого нагляду від 25.12.2009 № 210 «Про затвердження Правил охорони праці для працівників театрів і концертних залів», зареєстрованого в Міністерстві юстиції України 25.01.2010 за № 78/17373 (наявність дозвільних документів відповідних служб, зокрема акт готовності систем сигналізації та пожежогасіння; Акт санітарно-епідеміологічного обстеження об’єкта; наказу Міністерства внутрішніх справ України від 30.12.2014 № 1417 «Про затвердження Правил пожежної безпеки в Україні»; </w:t>
      </w:r>
    </w:p>
    <w:p w14:paraId="3334DCC5" w14:textId="77777777" w:rsidR="001C10C9" w:rsidRPr="001C10C9" w:rsidRDefault="001C10C9" w:rsidP="001C10C9">
      <w:pPr>
        <w:ind w:firstLine="708"/>
        <w:jc w:val="both"/>
      </w:pPr>
      <w:r w:rsidRPr="001C10C9">
        <w:t>- наявність медичного супроводу, приміщення для медичних працівників;</w:t>
      </w:r>
    </w:p>
    <w:p w14:paraId="0E063BF9" w14:textId="77777777" w:rsidR="001C10C9" w:rsidRPr="001C10C9" w:rsidRDefault="001C10C9" w:rsidP="001C10C9">
      <w:pPr>
        <w:jc w:val="both"/>
      </w:pPr>
      <w:r w:rsidRPr="001C10C9">
        <w:tab/>
        <w:t>-  наявність функціонуючого гардеробу та обслуговуючого персоналу;</w:t>
      </w:r>
    </w:p>
    <w:p w14:paraId="20378119" w14:textId="77777777" w:rsidR="001C10C9" w:rsidRPr="001C10C9" w:rsidRDefault="001C10C9" w:rsidP="001C10C9">
      <w:pPr>
        <w:jc w:val="both"/>
      </w:pPr>
      <w:r w:rsidRPr="001C10C9">
        <w:tab/>
        <w:t>- наявність безпечного спеціально облаштованого місця для проведення тематичної інтерактивної програми перед початком вистави;</w:t>
      </w:r>
    </w:p>
    <w:p w14:paraId="0C60540F" w14:textId="77777777" w:rsidR="001C10C9" w:rsidRPr="001C10C9" w:rsidRDefault="001C10C9" w:rsidP="001C10C9">
      <w:pPr>
        <w:jc w:val="both"/>
      </w:pPr>
      <w:r w:rsidRPr="001C10C9">
        <w:tab/>
        <w:t>- наявність умов для відвідування новорічно-різдвяних заходів дітьми з особливими потребами (засоби архітектурної доступності, відповідно обладнані місця загального користування, додаткові стільці  та місця для розміщення крісел колісних для осіб з інвалідністю у фойє та глядачевій залі, тощо).</w:t>
      </w:r>
    </w:p>
    <w:p w14:paraId="66856ADC" w14:textId="77777777" w:rsidR="001C10C9" w:rsidRPr="001C10C9" w:rsidRDefault="001C10C9" w:rsidP="001C10C9">
      <w:pPr>
        <w:jc w:val="both"/>
      </w:pPr>
      <w:r w:rsidRPr="001C10C9">
        <w:rPr>
          <w:b/>
        </w:rPr>
        <w:t>2.</w:t>
      </w:r>
      <w:r w:rsidRPr="001C10C9">
        <w:t xml:space="preserve"> Вимоги до новорічно-різдвяних вистав:</w:t>
      </w:r>
    </w:p>
    <w:p w14:paraId="27616898" w14:textId="77777777" w:rsidR="001C10C9" w:rsidRPr="001C10C9" w:rsidRDefault="001C10C9" w:rsidP="001C10C9">
      <w:pPr>
        <w:jc w:val="both"/>
      </w:pPr>
      <w:r w:rsidRPr="001C10C9">
        <w:tab/>
        <w:t>- програма проведення новорічно-різдвяної вистави;</w:t>
      </w:r>
    </w:p>
    <w:p w14:paraId="5EF64D8F" w14:textId="77777777" w:rsidR="001C10C9" w:rsidRPr="001C10C9" w:rsidRDefault="001C10C9" w:rsidP="001C10C9">
      <w:pPr>
        <w:jc w:val="both"/>
      </w:pPr>
      <w:r w:rsidRPr="001C10C9">
        <w:tab/>
        <w:t>- не менше 2-х (двох) новорічно-різдвяних вистав протягом 1-го (одного) дня, розрахованих на учнів молодшого,  середнього та старшого шкільного віку;</w:t>
      </w:r>
    </w:p>
    <w:p w14:paraId="2A0A4596" w14:textId="77777777" w:rsidR="001C10C9" w:rsidRPr="001C10C9" w:rsidRDefault="001C10C9" w:rsidP="001C10C9">
      <w:pPr>
        <w:jc w:val="both"/>
      </w:pPr>
      <w:r w:rsidRPr="001C10C9">
        <w:tab/>
        <w:t>- тривалість вистави – не менше 1 год;</w:t>
      </w:r>
    </w:p>
    <w:p w14:paraId="671C4EC7" w14:textId="77777777" w:rsidR="001C10C9" w:rsidRPr="001C10C9" w:rsidRDefault="001C10C9" w:rsidP="001C10C9">
      <w:pPr>
        <w:jc w:val="both"/>
      </w:pPr>
      <w:r w:rsidRPr="001C10C9">
        <w:tab/>
        <w:t>- проведення вистав державною мовою;</w:t>
      </w:r>
    </w:p>
    <w:p w14:paraId="4407067A" w14:textId="77777777" w:rsidR="001C10C9" w:rsidRPr="001C10C9" w:rsidRDefault="001C10C9" w:rsidP="001C10C9">
      <w:pPr>
        <w:jc w:val="both"/>
      </w:pPr>
      <w:r w:rsidRPr="001C10C9">
        <w:tab/>
        <w:t>- вистава з виключно живим звуком. Інтерактивне спілкування з глядачами;</w:t>
      </w:r>
    </w:p>
    <w:p w14:paraId="5C905C85" w14:textId="77777777" w:rsidR="001C10C9" w:rsidRPr="001C10C9" w:rsidRDefault="001C10C9" w:rsidP="001C10C9">
      <w:pPr>
        <w:jc w:val="both"/>
      </w:pPr>
      <w:r w:rsidRPr="001C10C9">
        <w:tab/>
        <w:t>- відповідний професійний рівень акторів, артистів;</w:t>
      </w:r>
    </w:p>
    <w:p w14:paraId="293A513B" w14:textId="77777777" w:rsidR="001C10C9" w:rsidRPr="001C10C9" w:rsidRDefault="001C10C9" w:rsidP="001C10C9">
      <w:pPr>
        <w:jc w:val="both"/>
      </w:pPr>
      <w:r w:rsidRPr="001C10C9">
        <w:tab/>
        <w:t>- наявність авторського музичного супроводу;</w:t>
      </w:r>
    </w:p>
    <w:p w14:paraId="3D4B0206" w14:textId="77777777" w:rsidR="001C10C9" w:rsidRPr="001C10C9" w:rsidRDefault="001C10C9" w:rsidP="001C10C9">
      <w:pPr>
        <w:jc w:val="both"/>
      </w:pPr>
      <w:r w:rsidRPr="001C10C9">
        <w:tab/>
        <w:t>- кількість акторів, задіяних у виставі – не менше 10 осіб;</w:t>
      </w:r>
    </w:p>
    <w:p w14:paraId="019985DD" w14:textId="77777777" w:rsidR="001C10C9" w:rsidRPr="001C10C9" w:rsidRDefault="001C10C9" w:rsidP="001C10C9">
      <w:pPr>
        <w:jc w:val="both"/>
      </w:pPr>
      <w:r w:rsidRPr="001C10C9">
        <w:lastRenderedPageBreak/>
        <w:tab/>
        <w:t>- наявність яскравих декорацій, костюмів, новорічно-різдвяних композицій, що створюють  атмосферу святкового, емоційного та піднесеного настрою в очікуванні новорічних та різдвяних свят. Ознайомлення учнів зі звичаями, традиціями відзначення Нового року та Різдвяних свят; виховання патріотизму, поваги до культурних цінностей Українського народу, його історико-культурного надбання і традицій, почуття гідності, доброти, справедливості та толерантності; формування гуманістичного світогляду, громадянських та соціальних компетентностей.</w:t>
      </w:r>
    </w:p>
    <w:p w14:paraId="79B10F0D" w14:textId="77777777" w:rsidR="001C10C9" w:rsidRPr="001C10C9" w:rsidRDefault="001C10C9" w:rsidP="001C10C9">
      <w:pPr>
        <w:jc w:val="both"/>
      </w:pPr>
      <w:r w:rsidRPr="001C10C9">
        <w:t xml:space="preserve"> </w:t>
      </w:r>
      <w:r w:rsidRPr="001C10C9">
        <w:tab/>
      </w:r>
      <w:r w:rsidRPr="001C10C9">
        <w:rPr>
          <w:b/>
        </w:rPr>
        <w:t>3.</w:t>
      </w:r>
      <w:r w:rsidRPr="001C10C9">
        <w:t xml:space="preserve"> Проведення інтерактивної програми для дітей за участю казкових героїв у фойє біля Новорічної Ялинки (за 30 хвилин до початку вистави).</w:t>
      </w:r>
    </w:p>
    <w:p w14:paraId="189B6687" w14:textId="77777777" w:rsidR="001C10C9" w:rsidRPr="001C10C9" w:rsidRDefault="001C10C9" w:rsidP="001C10C9">
      <w:pPr>
        <w:jc w:val="both"/>
      </w:pPr>
      <w:r w:rsidRPr="001C10C9">
        <w:tab/>
      </w:r>
      <w:r w:rsidRPr="001C10C9">
        <w:rPr>
          <w:b/>
        </w:rPr>
        <w:t>4.</w:t>
      </w:r>
      <w:r w:rsidRPr="001C10C9">
        <w:t xml:space="preserve"> Додаткова інформація (за бажанням).</w:t>
      </w:r>
    </w:p>
    <w:p w14:paraId="1CB9115A" w14:textId="77777777" w:rsidR="001C10C9" w:rsidRPr="001C10C9" w:rsidRDefault="001C10C9" w:rsidP="001C10C9">
      <w:pPr>
        <w:jc w:val="both"/>
      </w:pPr>
    </w:p>
    <w:p w14:paraId="02DB680A" w14:textId="77777777" w:rsidR="001C10C9" w:rsidRPr="00C734A7" w:rsidRDefault="001C10C9" w:rsidP="001C10C9">
      <w:pPr>
        <w:jc w:val="both"/>
        <w:rPr>
          <w:sz w:val="28"/>
          <w:szCs w:val="28"/>
        </w:rPr>
      </w:pPr>
    </w:p>
    <w:p w14:paraId="61D4BDC1" w14:textId="77777777" w:rsidR="00E1687C" w:rsidRPr="00C879F3" w:rsidRDefault="00E1687C" w:rsidP="00E1687C">
      <w:pPr>
        <w:rPr>
          <w:sz w:val="28"/>
          <w:szCs w:val="28"/>
        </w:rPr>
      </w:pPr>
    </w:p>
    <w:p w14:paraId="5BB283B7" w14:textId="6A73E70F" w:rsidR="00896B5A" w:rsidRDefault="00896B5A" w:rsidP="00863ED1">
      <w:pPr>
        <w:spacing w:before="240" w:after="480"/>
        <w:ind w:firstLine="360"/>
        <w:jc w:val="center"/>
        <w:rPr>
          <w:b/>
        </w:rPr>
      </w:pPr>
    </w:p>
    <w:p w14:paraId="7B7413A5" w14:textId="2F22A20B" w:rsidR="00896B5A" w:rsidRDefault="00896B5A" w:rsidP="00863ED1">
      <w:pPr>
        <w:spacing w:before="240" w:after="480"/>
        <w:ind w:firstLine="360"/>
        <w:jc w:val="center"/>
        <w:rPr>
          <w:b/>
        </w:rPr>
      </w:pPr>
    </w:p>
    <w:p w14:paraId="5EAF58A2" w14:textId="07E83A7D" w:rsidR="00896B5A" w:rsidRDefault="00896B5A" w:rsidP="00863ED1">
      <w:pPr>
        <w:spacing w:before="240" w:after="480"/>
        <w:ind w:firstLine="360"/>
        <w:jc w:val="center"/>
        <w:rPr>
          <w:b/>
        </w:rPr>
      </w:pPr>
    </w:p>
    <w:p w14:paraId="731875A5" w14:textId="0C66298A" w:rsidR="00896B5A" w:rsidRDefault="00896B5A" w:rsidP="00863ED1">
      <w:pPr>
        <w:spacing w:before="240" w:after="480"/>
        <w:ind w:firstLine="360"/>
        <w:jc w:val="center"/>
        <w:rPr>
          <w:b/>
        </w:rPr>
      </w:pPr>
    </w:p>
    <w:p w14:paraId="46544A81" w14:textId="2ABB199F" w:rsidR="00896B5A" w:rsidRDefault="00896B5A" w:rsidP="00863ED1">
      <w:pPr>
        <w:spacing w:before="240" w:after="480"/>
        <w:ind w:firstLine="360"/>
        <w:jc w:val="center"/>
        <w:rPr>
          <w:b/>
        </w:rPr>
      </w:pPr>
    </w:p>
    <w:p w14:paraId="66D2ABAC" w14:textId="3B10C731" w:rsidR="00896B5A" w:rsidRDefault="00896B5A" w:rsidP="00863ED1">
      <w:pPr>
        <w:spacing w:before="240" w:after="480"/>
        <w:ind w:firstLine="360"/>
        <w:jc w:val="center"/>
        <w:rPr>
          <w:b/>
        </w:rPr>
      </w:pPr>
    </w:p>
    <w:p w14:paraId="0DB67740" w14:textId="2C097A90" w:rsidR="00896B5A" w:rsidRDefault="00896B5A" w:rsidP="00863ED1">
      <w:pPr>
        <w:spacing w:before="240" w:after="480"/>
        <w:ind w:firstLine="360"/>
        <w:jc w:val="center"/>
        <w:rPr>
          <w:b/>
        </w:rPr>
      </w:pPr>
    </w:p>
    <w:p w14:paraId="02AFB584" w14:textId="29D33C35" w:rsidR="00896B5A" w:rsidRDefault="00896B5A" w:rsidP="00863ED1">
      <w:pPr>
        <w:spacing w:before="240" w:after="480"/>
        <w:ind w:firstLine="360"/>
        <w:jc w:val="center"/>
        <w:rPr>
          <w:b/>
        </w:rPr>
      </w:pPr>
    </w:p>
    <w:p w14:paraId="27B97A06" w14:textId="118B0E93" w:rsidR="00896B5A" w:rsidRDefault="00896B5A" w:rsidP="00863ED1">
      <w:pPr>
        <w:spacing w:before="240" w:after="480"/>
        <w:ind w:firstLine="360"/>
        <w:jc w:val="center"/>
        <w:rPr>
          <w:b/>
        </w:rPr>
      </w:pPr>
    </w:p>
    <w:p w14:paraId="1EBAE171" w14:textId="02675CD5" w:rsidR="00896B5A" w:rsidRDefault="00896B5A" w:rsidP="00863ED1">
      <w:pPr>
        <w:spacing w:before="240" w:after="480"/>
        <w:ind w:firstLine="360"/>
        <w:jc w:val="center"/>
        <w:rPr>
          <w:b/>
        </w:rPr>
      </w:pPr>
    </w:p>
    <w:p w14:paraId="5261145F" w14:textId="5B2268AE" w:rsidR="00896B5A" w:rsidRDefault="00896B5A" w:rsidP="00863ED1">
      <w:pPr>
        <w:spacing w:before="240" w:after="480"/>
        <w:ind w:firstLine="360"/>
        <w:jc w:val="center"/>
        <w:rPr>
          <w:b/>
        </w:rPr>
      </w:pPr>
    </w:p>
    <w:p w14:paraId="5216C60F" w14:textId="4EB90809" w:rsidR="001C10C9" w:rsidRDefault="001C10C9" w:rsidP="00863ED1">
      <w:pPr>
        <w:spacing w:before="240" w:after="480"/>
        <w:ind w:firstLine="360"/>
        <w:jc w:val="center"/>
        <w:rPr>
          <w:b/>
        </w:rPr>
      </w:pPr>
    </w:p>
    <w:p w14:paraId="2B763243" w14:textId="70730AE1" w:rsidR="001C10C9" w:rsidRDefault="001C10C9" w:rsidP="00863ED1">
      <w:pPr>
        <w:spacing w:before="240" w:after="480"/>
        <w:ind w:firstLine="360"/>
        <w:jc w:val="center"/>
        <w:rPr>
          <w:b/>
        </w:rPr>
      </w:pPr>
    </w:p>
    <w:p w14:paraId="08755214" w14:textId="17DA71F4" w:rsidR="001C10C9" w:rsidRDefault="001C10C9" w:rsidP="00863ED1">
      <w:pPr>
        <w:spacing w:before="240" w:after="480"/>
        <w:ind w:firstLine="360"/>
        <w:jc w:val="center"/>
        <w:rPr>
          <w:b/>
        </w:rPr>
      </w:pPr>
    </w:p>
    <w:p w14:paraId="32526952" w14:textId="77777777" w:rsidR="001C10C9" w:rsidRDefault="001C10C9" w:rsidP="00863ED1">
      <w:pPr>
        <w:spacing w:before="240" w:after="480"/>
        <w:ind w:firstLine="360"/>
        <w:jc w:val="center"/>
        <w:rPr>
          <w:b/>
        </w:rPr>
      </w:pPr>
    </w:p>
    <w:p w14:paraId="3E5D60F1" w14:textId="1F5CCC01" w:rsidR="00896B5A" w:rsidRDefault="00896B5A" w:rsidP="00863ED1">
      <w:pPr>
        <w:spacing w:before="240" w:after="480"/>
        <w:ind w:firstLine="360"/>
        <w:jc w:val="center"/>
        <w:rPr>
          <w:b/>
        </w:rPr>
      </w:pPr>
    </w:p>
    <w:bookmarkEnd w:id="31"/>
    <w:p w14:paraId="12F80880" w14:textId="133DE980" w:rsidR="009B2FEF" w:rsidRDefault="00E1687C" w:rsidP="004E5408">
      <w:pPr>
        <w:jc w:val="right"/>
        <w:rPr>
          <w:b/>
          <w:lang w:val="ru-RU"/>
        </w:rPr>
      </w:pPr>
      <w:r>
        <w:rPr>
          <w:rFonts w:eastAsia="Calibri"/>
          <w:b/>
          <w:lang w:eastAsia="en-US"/>
        </w:rPr>
        <w:t>Д</w:t>
      </w:r>
      <w:r w:rsidR="004E5408" w:rsidRPr="00D56082">
        <w:rPr>
          <w:rFonts w:eastAsia="Calibri"/>
          <w:b/>
          <w:lang w:eastAsia="en-US"/>
        </w:rPr>
        <w:t>одаток </w:t>
      </w:r>
      <w:r w:rsidR="004E5408" w:rsidRPr="00D56082">
        <w:rPr>
          <w:b/>
        </w:rPr>
        <w:t>5</w:t>
      </w:r>
    </w:p>
    <w:p w14:paraId="1D652E90" w14:textId="047BDF92" w:rsidR="004E5408" w:rsidRDefault="004E5408" w:rsidP="004E5408">
      <w:pPr>
        <w:jc w:val="right"/>
        <w:rPr>
          <w:lang w:val="ru-RU"/>
        </w:rPr>
      </w:pPr>
      <w:r w:rsidRPr="00D56082">
        <w:t>до тендерної документації</w:t>
      </w:r>
    </w:p>
    <w:p w14:paraId="53390F91" w14:textId="4F171F91" w:rsidR="001428EF" w:rsidRPr="001428EF" w:rsidRDefault="001428EF" w:rsidP="004E5408">
      <w:pPr>
        <w:jc w:val="right"/>
        <w:rPr>
          <w:lang w:val="ru-RU"/>
        </w:rPr>
      </w:pPr>
      <w:r>
        <w:rPr>
          <w:lang w:val="ru-RU"/>
        </w:rPr>
        <w:t>ПРОЕКТ</w:t>
      </w:r>
    </w:p>
    <w:p w14:paraId="505BB2E6" w14:textId="77777777" w:rsidR="00CA5DC6" w:rsidRPr="00E13980" w:rsidRDefault="00CA5DC6" w:rsidP="00CA5DC6">
      <w:pPr>
        <w:rPr>
          <w:b/>
        </w:rPr>
      </w:pPr>
      <w:r w:rsidRPr="00E13980">
        <w:rPr>
          <w:b/>
        </w:rPr>
        <w:t xml:space="preserve">                                                               ДОГОВІР </w:t>
      </w:r>
    </w:p>
    <w:p w14:paraId="68EAF4A6" w14:textId="39C6CC68" w:rsidR="00CA5DC6" w:rsidRPr="00E13980" w:rsidRDefault="00CA5DC6" w:rsidP="00CA5DC6">
      <w:pPr>
        <w:rPr>
          <w:b/>
          <w:bCs/>
          <w:color w:val="000000"/>
          <w:bdr w:val="none" w:sz="0" w:space="0" w:color="auto" w:frame="1"/>
        </w:rPr>
      </w:pPr>
      <w:r w:rsidRPr="00E13980">
        <w:rPr>
          <w:b/>
        </w:rPr>
        <w:t xml:space="preserve">                                                 про закупівлю послуг № </w:t>
      </w:r>
    </w:p>
    <w:p w14:paraId="18B86F01" w14:textId="77777777" w:rsidR="00CA5DC6" w:rsidRPr="00E13980" w:rsidRDefault="00CA5DC6" w:rsidP="00CA5DC6">
      <w:pPr>
        <w:rPr>
          <w:b/>
          <w:bCs/>
          <w:color w:val="000000"/>
          <w:bdr w:val="none" w:sz="0" w:space="0" w:color="auto" w:frame="1"/>
        </w:rPr>
      </w:pPr>
    </w:p>
    <w:p w14:paraId="76874603" w14:textId="2C20C64E" w:rsidR="00CA5DC6" w:rsidRPr="00E13980" w:rsidRDefault="00CA5DC6" w:rsidP="00CA5DC6">
      <w:r w:rsidRPr="00E13980">
        <w:t xml:space="preserve">м. Київ        </w:t>
      </w:r>
      <w:r w:rsidRPr="00E13980">
        <w:tab/>
      </w:r>
      <w:r w:rsidRPr="00E13980">
        <w:tab/>
      </w:r>
      <w:r w:rsidRPr="00E13980">
        <w:tab/>
      </w:r>
      <w:r w:rsidRPr="00E13980">
        <w:tab/>
      </w:r>
      <w:r w:rsidRPr="00E13980">
        <w:tab/>
      </w:r>
      <w:r w:rsidRPr="00E13980">
        <w:tab/>
        <w:t xml:space="preserve">      </w:t>
      </w:r>
      <w:r w:rsidRPr="00CA5DC6">
        <w:t xml:space="preserve">    </w:t>
      </w:r>
      <w:r w:rsidRPr="00E13980">
        <w:t xml:space="preserve">                     </w:t>
      </w:r>
      <w:r w:rsidRPr="00CA5DC6">
        <w:t xml:space="preserve"> </w:t>
      </w:r>
      <w:r w:rsidRPr="00E13980">
        <w:t>«</w:t>
      </w:r>
      <w:r>
        <w:t xml:space="preserve">   </w:t>
      </w:r>
      <w:r w:rsidRPr="00E13980">
        <w:t xml:space="preserve">»  </w:t>
      </w:r>
      <w:r>
        <w:t>_______</w:t>
      </w:r>
      <w:r w:rsidRPr="00E13980">
        <w:t xml:space="preserve">  201</w:t>
      </w:r>
      <w:r w:rsidR="009B2FEF" w:rsidRPr="00746EFC">
        <w:t>8</w:t>
      </w:r>
      <w:r w:rsidRPr="00E13980">
        <w:t xml:space="preserve"> року</w:t>
      </w:r>
    </w:p>
    <w:p w14:paraId="3E95DA53" w14:textId="77777777" w:rsidR="00CA5DC6" w:rsidRPr="00E13980" w:rsidRDefault="00CA5DC6" w:rsidP="00CA5DC6"/>
    <w:p w14:paraId="1F3757EE" w14:textId="276F820B" w:rsidR="00CA5DC6" w:rsidRPr="00E13980" w:rsidRDefault="00CA5DC6" w:rsidP="00CA5DC6">
      <w:pPr>
        <w:ind w:firstLine="567"/>
        <w:jc w:val="both"/>
      </w:pPr>
      <w:r w:rsidRPr="00E13980">
        <w:rPr>
          <w:b/>
        </w:rPr>
        <w:t>Департамент освіти і науки виконавчого органу Київської міської ради (Київської міської державної адміністрації)</w:t>
      </w:r>
      <w:r w:rsidRPr="00E13980">
        <w:t xml:space="preserve"> в особі Першого заступника директора Департаменту Челомбітько Вікторії Юріївни</w:t>
      </w:r>
      <w:r w:rsidRPr="00E13980">
        <w:rPr>
          <w:color w:val="000000"/>
        </w:rPr>
        <w:t xml:space="preserve">, </w:t>
      </w:r>
      <w:r w:rsidRPr="00E13980">
        <w:rPr>
          <w:bCs/>
          <w:color w:val="000000"/>
        </w:rPr>
        <w:t xml:space="preserve">який </w:t>
      </w:r>
      <w:r w:rsidRPr="00E13980">
        <w:rPr>
          <w:color w:val="000000"/>
        </w:rPr>
        <w:t xml:space="preserve">діє </w:t>
      </w:r>
      <w:r w:rsidRPr="001C10C9">
        <w:rPr>
          <w:color w:val="000000"/>
        </w:rPr>
        <w:t xml:space="preserve">на підставі наказу Департаменту освіти і науки від </w:t>
      </w:r>
      <w:r w:rsidR="001C10C9" w:rsidRPr="001C10C9">
        <w:rPr>
          <w:color w:val="000000"/>
        </w:rPr>
        <w:t>____________________</w:t>
      </w:r>
      <w:r w:rsidRPr="001C10C9">
        <w:rPr>
          <w:color w:val="000000"/>
        </w:rPr>
        <w:t xml:space="preserve"> «Про затвердж</w:t>
      </w:r>
      <w:r w:rsidRPr="00E13980">
        <w:rPr>
          <w:color w:val="000000"/>
        </w:rPr>
        <w:t xml:space="preserve">ення положення та складу </w:t>
      </w:r>
      <w:r w:rsidR="001428EF" w:rsidRPr="001428EF">
        <w:rPr>
          <w:color w:val="000000"/>
        </w:rPr>
        <w:t xml:space="preserve">тендерного </w:t>
      </w:r>
      <w:r w:rsidRPr="00E13980">
        <w:rPr>
          <w:color w:val="000000"/>
        </w:rPr>
        <w:t>комітету Департаменту освіти і науки, молоді та спорту виконавчого органу</w:t>
      </w:r>
      <w:r w:rsidRPr="00E13980">
        <w:t xml:space="preserve"> Київської міської ради (Київської міської державної адміністрації), далі </w:t>
      </w:r>
      <w:r w:rsidRPr="00E13980">
        <w:rPr>
          <w:b/>
        </w:rPr>
        <w:t>Замовник</w:t>
      </w:r>
      <w:r w:rsidRPr="00E13980">
        <w:t xml:space="preserve">, з одної сторони, і  </w:t>
      </w:r>
      <w:r>
        <w:t>________________</w:t>
      </w:r>
      <w:r w:rsidRPr="00E13980">
        <w:t xml:space="preserve">в особі директора </w:t>
      </w:r>
      <w:r>
        <w:t>__________</w:t>
      </w:r>
      <w:r w:rsidRPr="00E13980">
        <w:t xml:space="preserve">, що діє на підставі Положення, далі </w:t>
      </w:r>
      <w:r w:rsidRPr="00E13980">
        <w:rPr>
          <w:b/>
        </w:rPr>
        <w:t>Учасник</w:t>
      </w:r>
      <w:r w:rsidRPr="00E13980">
        <w:t>, з іншої сторони, разом – Сторони, уклали цей Договір про таке:</w:t>
      </w:r>
    </w:p>
    <w:p w14:paraId="29351736" w14:textId="77777777" w:rsidR="00CA5DC6" w:rsidRPr="00E13980" w:rsidRDefault="00CA5DC6" w:rsidP="00CA5DC6"/>
    <w:p w14:paraId="74C82C9C" w14:textId="77777777" w:rsidR="00CA5DC6" w:rsidRPr="00E13980" w:rsidRDefault="00CA5DC6" w:rsidP="00F6568E">
      <w:pPr>
        <w:pStyle w:val="af2"/>
        <w:numPr>
          <w:ilvl w:val="0"/>
          <w:numId w:val="11"/>
        </w:numPr>
        <w:contextualSpacing/>
        <w:jc w:val="center"/>
        <w:rPr>
          <w:b/>
        </w:rPr>
      </w:pPr>
      <w:r w:rsidRPr="00E13980">
        <w:rPr>
          <w:b/>
        </w:rPr>
        <w:t>Предмет договору.</w:t>
      </w:r>
    </w:p>
    <w:p w14:paraId="3E644D24" w14:textId="77777777" w:rsidR="00CA5DC6" w:rsidRPr="00E13980" w:rsidRDefault="00CA5DC6" w:rsidP="00CA5DC6">
      <w:pPr>
        <w:pStyle w:val="af2"/>
        <w:ind w:left="502"/>
        <w:rPr>
          <w:b/>
        </w:rPr>
      </w:pPr>
    </w:p>
    <w:p w14:paraId="28F02A48" w14:textId="1D9AF5C2" w:rsidR="00CA5DC6" w:rsidRPr="003A2071" w:rsidRDefault="00CA5DC6" w:rsidP="003A2071">
      <w:pPr>
        <w:pStyle w:val="af2"/>
        <w:numPr>
          <w:ilvl w:val="1"/>
          <w:numId w:val="13"/>
        </w:numPr>
        <w:shd w:val="clear" w:color="auto" w:fill="FFFFFF"/>
        <w:ind w:left="0" w:firstLine="0"/>
        <w:contextualSpacing/>
        <w:jc w:val="both"/>
        <w:rPr>
          <w:b/>
          <w:color w:val="FFC000"/>
        </w:rPr>
      </w:pPr>
      <w:r w:rsidRPr="00E13980">
        <w:t xml:space="preserve">Учасник зобов’язується надати послуги </w:t>
      </w:r>
      <w:r w:rsidR="006A3E1E" w:rsidRPr="006A3E1E">
        <w:t xml:space="preserve">ДК 021:2015 - 92330000-3 Послуги відпочивально-розважальних комплексів (Новорічно-різдвяні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r w:rsidRPr="00E13980">
        <w:t>(далі – послуги) згідно календаря новорічних вистав (Додаток №2), а Замовник зобов’язується сплатити за надані якісно послуги у розмірі та у термін, передбачені цим Договором, відповідно до розпорядження виконавчого органу Київської міської ради (Київської міської державної адміністрації) від _______________ 201</w:t>
      </w:r>
      <w:r w:rsidR="002754A4">
        <w:t>9</w:t>
      </w:r>
      <w:r w:rsidRPr="00E13980">
        <w:t xml:space="preserve"> року № _____ «Про проведення загальноміських Новорічних та Різдвяних заходів».</w:t>
      </w:r>
    </w:p>
    <w:p w14:paraId="2092DB95" w14:textId="77777777" w:rsidR="00CA5DC6" w:rsidRPr="00E13980" w:rsidRDefault="00CA5DC6" w:rsidP="00F6568E">
      <w:pPr>
        <w:pStyle w:val="af2"/>
        <w:numPr>
          <w:ilvl w:val="1"/>
          <w:numId w:val="13"/>
        </w:numPr>
        <w:shd w:val="clear" w:color="auto" w:fill="FFFFFF"/>
        <w:ind w:left="0" w:firstLine="0"/>
        <w:contextualSpacing/>
        <w:jc w:val="both"/>
      </w:pPr>
      <w:r w:rsidRPr="00E13980">
        <w:t xml:space="preserve">Обсяги закупівлі послуг можуть бути зменшені </w:t>
      </w:r>
      <w:r w:rsidRPr="00E13980">
        <w:rPr>
          <w:color w:val="000000"/>
        </w:rPr>
        <w:t>залежно від потреби та реального фінансування видатків Замовника, з пропорційним зменшенням ціни Договору</w:t>
      </w:r>
      <w:r w:rsidRPr="00E13980">
        <w:t>.</w:t>
      </w:r>
    </w:p>
    <w:p w14:paraId="3CFEAB49" w14:textId="77777777" w:rsidR="00CA5DC6" w:rsidRPr="00E13980" w:rsidRDefault="00CA5DC6" w:rsidP="00CA5DC6">
      <w:pPr>
        <w:jc w:val="center"/>
        <w:rPr>
          <w:b/>
          <w:color w:val="000000"/>
        </w:rPr>
      </w:pPr>
    </w:p>
    <w:p w14:paraId="10FDE64A" w14:textId="77777777" w:rsidR="00CA5DC6" w:rsidRPr="00E13980" w:rsidRDefault="00CA5DC6" w:rsidP="00F6568E">
      <w:pPr>
        <w:numPr>
          <w:ilvl w:val="0"/>
          <w:numId w:val="12"/>
        </w:numPr>
        <w:tabs>
          <w:tab w:val="clear" w:pos="1305"/>
          <w:tab w:val="num" w:pos="284"/>
        </w:tabs>
        <w:jc w:val="center"/>
        <w:rPr>
          <w:b/>
          <w:color w:val="000000"/>
        </w:rPr>
      </w:pPr>
      <w:r w:rsidRPr="00E13980">
        <w:rPr>
          <w:b/>
        </w:rPr>
        <w:t>Якість послуг.</w:t>
      </w:r>
    </w:p>
    <w:p w14:paraId="77786565" w14:textId="77777777" w:rsidR="00CA5DC6" w:rsidRPr="00E13980" w:rsidRDefault="00CA5DC6" w:rsidP="00CA5DC6">
      <w:pPr>
        <w:ind w:left="1305"/>
        <w:rPr>
          <w:b/>
          <w:color w:val="000000"/>
        </w:rPr>
      </w:pPr>
    </w:p>
    <w:p w14:paraId="5C6B3C9C" w14:textId="5EE3608D" w:rsidR="003A2071" w:rsidRPr="002754A4" w:rsidRDefault="00CA5DC6" w:rsidP="000B1D8F">
      <w:pPr>
        <w:numPr>
          <w:ilvl w:val="1"/>
          <w:numId w:val="12"/>
        </w:numPr>
        <w:tabs>
          <w:tab w:val="clear" w:pos="2015"/>
          <w:tab w:val="num" w:pos="0"/>
          <w:tab w:val="num" w:pos="567"/>
        </w:tabs>
        <w:ind w:left="0" w:firstLine="0"/>
        <w:jc w:val="both"/>
        <w:rPr>
          <w:b/>
        </w:rPr>
      </w:pPr>
      <w:r w:rsidRPr="00E13980">
        <w:t xml:space="preserve">Учасник повинен надати Замовнику Послуги, якість яких відповідає умовам Додатку №2 до </w:t>
      </w:r>
      <w:r>
        <w:t xml:space="preserve">тендерної </w:t>
      </w:r>
      <w:r w:rsidRPr="00E13980">
        <w:t xml:space="preserve">документації для процедури закупівлі – відкриті торги </w:t>
      </w:r>
      <w:r w:rsidR="002754A4" w:rsidRPr="006A3E1E">
        <w:t>ДК 021:2015 - 92330000-3 Послуги відпочивально-розважальних комплексів (Новорічно-різдвяні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p>
    <w:p w14:paraId="53FBD9C9" w14:textId="77777777" w:rsidR="002754A4" w:rsidRPr="002754A4" w:rsidRDefault="002754A4" w:rsidP="002754A4">
      <w:pPr>
        <w:tabs>
          <w:tab w:val="num" w:pos="567"/>
        </w:tabs>
        <w:jc w:val="both"/>
        <w:rPr>
          <w:b/>
        </w:rPr>
      </w:pPr>
    </w:p>
    <w:p w14:paraId="124158AE" w14:textId="149AED24" w:rsidR="00CA5DC6" w:rsidRPr="00E13980" w:rsidRDefault="00CA5DC6" w:rsidP="003A2071">
      <w:pPr>
        <w:tabs>
          <w:tab w:val="num" w:pos="567"/>
        </w:tabs>
        <w:jc w:val="center"/>
        <w:rPr>
          <w:b/>
        </w:rPr>
      </w:pPr>
      <w:r w:rsidRPr="00E13980">
        <w:rPr>
          <w:b/>
        </w:rPr>
        <w:t>3.Ціна договору.</w:t>
      </w:r>
    </w:p>
    <w:p w14:paraId="6FF3D803" w14:textId="77777777" w:rsidR="00CA5DC6" w:rsidRPr="00E13980" w:rsidRDefault="00CA5DC6" w:rsidP="00CA5DC6">
      <w:pPr>
        <w:pStyle w:val="af2"/>
        <w:ind w:left="0"/>
        <w:jc w:val="center"/>
        <w:rPr>
          <w:b/>
        </w:rPr>
      </w:pPr>
    </w:p>
    <w:p w14:paraId="78B2CBE5" w14:textId="77777777" w:rsidR="00CA5DC6" w:rsidRPr="00E13980" w:rsidRDefault="00CA5DC6" w:rsidP="00CA5DC6">
      <w:pPr>
        <w:pStyle w:val="af2"/>
        <w:ind w:left="0"/>
        <w:jc w:val="both"/>
      </w:pPr>
      <w:r w:rsidRPr="00E13980">
        <w:t>3.1. Ціна цього Договору встановлюється в національній валюті України.</w:t>
      </w:r>
    </w:p>
    <w:p w14:paraId="7E45041A" w14:textId="30F603CC" w:rsidR="00CA5DC6" w:rsidRPr="00E13980" w:rsidRDefault="00CA5DC6" w:rsidP="00CA5DC6">
      <w:pPr>
        <w:pStyle w:val="af2"/>
        <w:ind w:left="0"/>
        <w:jc w:val="both"/>
        <w:rPr>
          <w:color w:val="FF0000"/>
        </w:rPr>
      </w:pPr>
      <w:r w:rsidRPr="00E13980">
        <w:t xml:space="preserve">3.2. Ціна договору складає </w:t>
      </w:r>
      <w:r w:rsidR="003A2071" w:rsidRPr="003A2071">
        <w:t>______________</w:t>
      </w:r>
      <w:r w:rsidRPr="00E13980">
        <w:t>, у тому числі ПДВ -</w:t>
      </w:r>
      <w:r w:rsidR="003A2071" w:rsidRPr="003A2071">
        <w:t>______________</w:t>
      </w:r>
      <w:r w:rsidRPr="00E13980">
        <w:t xml:space="preserve"> згідно Кошторисної вартості витрат на проведення Новорічних та різдвяних святкових заходів для дітей пільгових категорій загальноосвітніх навчальних закладів міста Києва    (Додаток 1), що є невід’ємною частиною цього Договору.</w:t>
      </w:r>
    </w:p>
    <w:p w14:paraId="38BB59A6" w14:textId="2591544C" w:rsidR="00CA5DC6" w:rsidRPr="00E13980" w:rsidRDefault="00CA5DC6" w:rsidP="00CA5DC6">
      <w:pPr>
        <w:pStyle w:val="af2"/>
        <w:ind w:left="0"/>
        <w:jc w:val="both"/>
      </w:pPr>
      <w:r w:rsidRPr="00E13980">
        <w:t>3.3. Джерелом фінансування цього Договору є видатки загального фонду місцевого бюджету м. Києва, передб</w:t>
      </w:r>
      <w:r w:rsidR="003A2071">
        <w:t>ачені у бюджеті м. Києва на 201</w:t>
      </w:r>
      <w:r w:rsidR="002754A4">
        <w:t>9</w:t>
      </w:r>
      <w:r w:rsidRPr="00E13980">
        <w:t xml:space="preserve"> рік. </w:t>
      </w:r>
    </w:p>
    <w:p w14:paraId="066B070E" w14:textId="77777777" w:rsidR="00CA5DC6" w:rsidRPr="00E13980" w:rsidRDefault="00CA5DC6" w:rsidP="00CA5DC6">
      <w:pPr>
        <w:pStyle w:val="af2"/>
        <w:ind w:left="0"/>
        <w:jc w:val="both"/>
      </w:pPr>
      <w:r w:rsidRPr="00E13980">
        <w:t>3.4. Ціна цього Договору може бути зменшена за взаємною згодою Сторін.</w:t>
      </w:r>
    </w:p>
    <w:p w14:paraId="52FA5E14" w14:textId="77777777" w:rsidR="00CA5DC6" w:rsidRPr="00E13980" w:rsidRDefault="00CA5DC6" w:rsidP="00CA5DC6">
      <w:pPr>
        <w:shd w:val="clear" w:color="auto" w:fill="FFFFFF"/>
        <w:jc w:val="both"/>
        <w:rPr>
          <w:color w:val="000000"/>
        </w:rPr>
      </w:pPr>
    </w:p>
    <w:p w14:paraId="69F815BB" w14:textId="77777777" w:rsidR="00CA5DC6" w:rsidRPr="00E13980" w:rsidRDefault="00CA5DC6" w:rsidP="00CA5DC6">
      <w:pPr>
        <w:shd w:val="clear" w:color="auto" w:fill="FFFFFF"/>
        <w:jc w:val="center"/>
        <w:rPr>
          <w:b/>
          <w:color w:val="000000"/>
        </w:rPr>
      </w:pPr>
      <w:r w:rsidRPr="00E13980">
        <w:rPr>
          <w:b/>
          <w:color w:val="000000"/>
        </w:rPr>
        <w:t>4.Порядок здійснення оплати.</w:t>
      </w:r>
    </w:p>
    <w:p w14:paraId="6D66996C" w14:textId="77777777" w:rsidR="00CA5DC6" w:rsidRPr="00E13980" w:rsidRDefault="00CA5DC6" w:rsidP="00CA5DC6">
      <w:pPr>
        <w:shd w:val="clear" w:color="auto" w:fill="FFFFFF"/>
        <w:jc w:val="center"/>
        <w:rPr>
          <w:b/>
          <w:color w:val="000000"/>
        </w:rPr>
      </w:pPr>
    </w:p>
    <w:p w14:paraId="1418B30E" w14:textId="77777777" w:rsidR="00CA5DC6" w:rsidRPr="00E13980" w:rsidRDefault="00CA5DC6" w:rsidP="00CA5DC6">
      <w:pPr>
        <w:jc w:val="both"/>
      </w:pPr>
      <w:r w:rsidRPr="00E13980">
        <w:t>4.1. Оплата проводиться у національній валюті України.</w:t>
      </w:r>
    </w:p>
    <w:p w14:paraId="1299EC71" w14:textId="77777777" w:rsidR="00CA5DC6" w:rsidRPr="00E13980" w:rsidRDefault="00CA5DC6" w:rsidP="00CA5DC6">
      <w:pPr>
        <w:shd w:val="clear" w:color="auto" w:fill="FFFFFF"/>
        <w:tabs>
          <w:tab w:val="left" w:pos="414"/>
        </w:tabs>
        <w:ind w:left="29" w:right="54" w:hanging="29"/>
        <w:jc w:val="both"/>
        <w:rPr>
          <w:color w:val="000000"/>
        </w:rPr>
      </w:pPr>
      <w:r w:rsidRPr="00E13980">
        <w:rPr>
          <w:color w:val="000000"/>
        </w:rPr>
        <w:lastRenderedPageBreak/>
        <w:t xml:space="preserve">4.2. Розрахунки проводяться шляхом: </w:t>
      </w:r>
    </w:p>
    <w:p w14:paraId="3610620D" w14:textId="77777777" w:rsidR="00CA5DC6" w:rsidRPr="00E13980" w:rsidRDefault="00CA5DC6" w:rsidP="00CA5DC6">
      <w:pPr>
        <w:shd w:val="clear" w:color="auto" w:fill="FFFFFF"/>
        <w:tabs>
          <w:tab w:val="left" w:pos="414"/>
        </w:tabs>
        <w:ind w:left="29" w:right="54" w:firstLine="397"/>
        <w:jc w:val="both"/>
        <w:rPr>
          <w:color w:val="000000"/>
        </w:rPr>
      </w:pPr>
      <w:r w:rsidRPr="00E13980">
        <w:rPr>
          <w:color w:val="000000"/>
        </w:rPr>
        <w:t>Замовник сплачує Учаснику за надані послуги згідно Актів здачі-прийняття наданих послуг по мірі надання послуг та надходження коштів з міського бюджету</w:t>
      </w:r>
      <w:r w:rsidRPr="00E13980">
        <w:t>.</w:t>
      </w:r>
    </w:p>
    <w:p w14:paraId="2D8E4CA3" w14:textId="77777777" w:rsidR="00CA5DC6" w:rsidRPr="00E13980" w:rsidRDefault="00CA5DC6" w:rsidP="00CA5DC6">
      <w:pPr>
        <w:jc w:val="both"/>
        <w:rPr>
          <w:color w:val="000000"/>
        </w:rPr>
      </w:pPr>
      <w:r w:rsidRPr="00E13980">
        <w:t>4</w:t>
      </w:r>
      <w:r w:rsidRPr="00E13980">
        <w:rPr>
          <w:color w:val="000000"/>
        </w:rPr>
        <w:t>.3. Замовник зобов'язаний протягом 3 (трьох) календарних днів після надходження коштів з міського бюджету на власні рахунки оплатити надані послуги, зазначені</w:t>
      </w:r>
      <w:r w:rsidRPr="00CA5DC6">
        <w:rPr>
          <w:color w:val="000000"/>
          <w:lang w:val="ru-RU"/>
        </w:rPr>
        <w:t xml:space="preserve"> </w:t>
      </w:r>
      <w:r w:rsidRPr="00E13980">
        <w:rPr>
          <w:color w:val="000000"/>
        </w:rPr>
        <w:t>в п. 1.1. Договору.</w:t>
      </w:r>
    </w:p>
    <w:p w14:paraId="471EE0BB" w14:textId="77777777" w:rsidR="00CA5DC6" w:rsidRPr="00E13980" w:rsidRDefault="00CA5DC6" w:rsidP="00CA5DC6">
      <w:pPr>
        <w:shd w:val="clear" w:color="auto" w:fill="FFFFFF"/>
        <w:tabs>
          <w:tab w:val="left" w:pos="414"/>
        </w:tabs>
        <w:ind w:left="29" w:right="54"/>
        <w:jc w:val="both"/>
        <w:rPr>
          <w:color w:val="000000"/>
        </w:rPr>
      </w:pPr>
      <w:r w:rsidRPr="00E13980">
        <w:t>4.4. </w:t>
      </w:r>
      <w:r w:rsidRPr="00E13980">
        <w:rPr>
          <w:color w:val="000000"/>
        </w:rPr>
        <w:t xml:space="preserve">Усі платіжні документи за Договором оформлюються з дотриманням вимог чинного законодавства. </w:t>
      </w:r>
    </w:p>
    <w:p w14:paraId="06A045C5" w14:textId="77777777" w:rsidR="00CA5DC6" w:rsidRPr="00E13980" w:rsidRDefault="00CA5DC6" w:rsidP="00CA5DC6">
      <w:pPr>
        <w:shd w:val="clear" w:color="auto" w:fill="FFFFFF"/>
        <w:tabs>
          <w:tab w:val="left" w:pos="414"/>
        </w:tabs>
        <w:ind w:left="29" w:right="54"/>
        <w:jc w:val="both"/>
        <w:rPr>
          <w:b/>
          <w:color w:val="000000"/>
        </w:rPr>
      </w:pPr>
      <w:r w:rsidRPr="00E13980">
        <w:rPr>
          <w:color w:val="000000"/>
        </w:rPr>
        <w:tab/>
      </w:r>
    </w:p>
    <w:p w14:paraId="4DA15641" w14:textId="77777777" w:rsidR="00CA5DC6" w:rsidRPr="00E13980" w:rsidRDefault="00CA5DC6" w:rsidP="00CA5DC6">
      <w:pPr>
        <w:ind w:firstLine="705"/>
        <w:jc w:val="center"/>
        <w:rPr>
          <w:b/>
          <w:color w:val="000000"/>
        </w:rPr>
      </w:pPr>
      <w:r w:rsidRPr="00E13980">
        <w:rPr>
          <w:b/>
          <w:color w:val="000000"/>
        </w:rPr>
        <w:t>5.Строк надання послуг.</w:t>
      </w:r>
    </w:p>
    <w:p w14:paraId="4176E497" w14:textId="77777777" w:rsidR="00CA5DC6" w:rsidRPr="00E13980" w:rsidRDefault="00CA5DC6" w:rsidP="00CA5DC6">
      <w:pPr>
        <w:ind w:firstLine="705"/>
        <w:jc w:val="center"/>
        <w:rPr>
          <w:b/>
          <w:color w:val="000000"/>
        </w:rPr>
      </w:pPr>
    </w:p>
    <w:p w14:paraId="092C3AB1" w14:textId="6083608B" w:rsidR="00CA5DC6" w:rsidRPr="00E13980" w:rsidRDefault="00CA5DC6" w:rsidP="00CA5DC6">
      <w:pPr>
        <w:jc w:val="both"/>
      </w:pPr>
      <w:r w:rsidRPr="00E13980">
        <w:rPr>
          <w:color w:val="000000"/>
        </w:rPr>
        <w:t xml:space="preserve">5.1. </w:t>
      </w:r>
      <w:r w:rsidRPr="00E13980">
        <w:t xml:space="preserve">Учасник зобов’язується надати Послуги (провести </w:t>
      </w:r>
      <w:r w:rsidR="002754A4" w:rsidRPr="006A3E1E">
        <w:t>Новорічно-різдвяні святкові вистави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Pr="00E13980">
        <w:t xml:space="preserve">) у період з </w:t>
      </w:r>
      <w:r w:rsidR="002754A4">
        <w:t>25</w:t>
      </w:r>
      <w:r w:rsidR="003A2071" w:rsidRPr="003A2071">
        <w:t xml:space="preserve"> </w:t>
      </w:r>
      <w:r w:rsidR="003A2071">
        <w:t>г</w:t>
      </w:r>
      <w:r w:rsidRPr="00E13980">
        <w:t>рудня 201</w:t>
      </w:r>
      <w:r w:rsidR="002754A4">
        <w:t>9</w:t>
      </w:r>
      <w:r w:rsidRPr="00E13980">
        <w:t xml:space="preserve"> року згідно Календарного плану надання послуг, що є невід’ємною частиною цього договору (Додаток 2).</w:t>
      </w:r>
    </w:p>
    <w:p w14:paraId="00D456DF" w14:textId="2303D9B3" w:rsidR="00CA5DC6" w:rsidRPr="00E13980" w:rsidRDefault="00CA5DC6" w:rsidP="00CA5DC6">
      <w:pPr>
        <w:jc w:val="both"/>
      </w:pPr>
      <w:r w:rsidRPr="00E13980">
        <w:rPr>
          <w:spacing w:val="-8"/>
        </w:rPr>
        <w:t xml:space="preserve"> 5.2. Місце та час надання послуг: м. Київ, </w:t>
      </w:r>
      <w:r w:rsidR="003A2071">
        <w:rPr>
          <w:spacing w:val="-8"/>
        </w:rPr>
        <w:t>__________________</w:t>
      </w:r>
    </w:p>
    <w:p w14:paraId="6D154FD2" w14:textId="77777777" w:rsidR="00CA5DC6" w:rsidRPr="00E13980" w:rsidRDefault="00CA5DC6" w:rsidP="00CA5DC6">
      <w:pPr>
        <w:ind w:firstLine="705"/>
        <w:jc w:val="both"/>
        <w:rPr>
          <w:b/>
          <w:color w:val="000000"/>
        </w:rPr>
      </w:pPr>
    </w:p>
    <w:p w14:paraId="65A42EF0" w14:textId="77777777" w:rsidR="00CA5DC6" w:rsidRPr="00E13980" w:rsidRDefault="00CA5DC6" w:rsidP="00CA5DC6">
      <w:pPr>
        <w:ind w:firstLine="705"/>
        <w:jc w:val="center"/>
        <w:rPr>
          <w:b/>
          <w:color w:val="000000"/>
        </w:rPr>
      </w:pPr>
      <w:r w:rsidRPr="00E13980">
        <w:rPr>
          <w:b/>
          <w:color w:val="000000"/>
        </w:rPr>
        <w:t>6. Права та обов’язки сторін.</w:t>
      </w:r>
    </w:p>
    <w:p w14:paraId="66A997F5" w14:textId="77777777" w:rsidR="00CA5DC6" w:rsidRPr="00E13980" w:rsidRDefault="00CA5DC6" w:rsidP="00CA5DC6">
      <w:pPr>
        <w:ind w:firstLine="705"/>
        <w:jc w:val="center"/>
        <w:rPr>
          <w:color w:val="000000"/>
        </w:rPr>
      </w:pPr>
      <w:r w:rsidRPr="00E13980">
        <w:rPr>
          <w:color w:val="000000"/>
        </w:rPr>
        <w:t xml:space="preserve"> </w:t>
      </w:r>
    </w:p>
    <w:p w14:paraId="13378BFD" w14:textId="77777777" w:rsidR="00CA5DC6" w:rsidRPr="00E13980" w:rsidRDefault="00CA5DC6" w:rsidP="00CA5DC6">
      <w:pPr>
        <w:rPr>
          <w:b/>
          <w:color w:val="000000"/>
        </w:rPr>
      </w:pPr>
      <w:r w:rsidRPr="00E13980">
        <w:rPr>
          <w:color w:val="000000"/>
        </w:rPr>
        <w:t>6.1. Основним обов’язком сторін є виконання зобов’язань за цим Договором.</w:t>
      </w:r>
    </w:p>
    <w:p w14:paraId="550237A9" w14:textId="77777777" w:rsidR="00CA5DC6" w:rsidRPr="00E13980" w:rsidRDefault="00CA5DC6" w:rsidP="00CA5DC6">
      <w:pPr>
        <w:ind w:left="705" w:hanging="705"/>
        <w:rPr>
          <w:color w:val="000000"/>
        </w:rPr>
      </w:pPr>
      <w:r w:rsidRPr="00E13980">
        <w:rPr>
          <w:color w:val="000000"/>
        </w:rPr>
        <w:t xml:space="preserve">6.2. </w:t>
      </w:r>
      <w:r w:rsidRPr="00E13980">
        <w:rPr>
          <w:i/>
          <w:color w:val="000000"/>
        </w:rPr>
        <w:t>Замовник зобов’язаний</w:t>
      </w:r>
      <w:r w:rsidRPr="00E13980">
        <w:rPr>
          <w:color w:val="000000"/>
        </w:rPr>
        <w:t>:</w:t>
      </w:r>
    </w:p>
    <w:p w14:paraId="511E2490" w14:textId="77777777" w:rsidR="00CA5DC6" w:rsidRPr="00E13980" w:rsidRDefault="00CA5DC6" w:rsidP="00CA5DC6">
      <w:pPr>
        <w:jc w:val="both"/>
        <w:rPr>
          <w:color w:val="000000"/>
        </w:rPr>
      </w:pPr>
      <w:r w:rsidRPr="00E13980">
        <w:rPr>
          <w:color w:val="000000"/>
        </w:rPr>
        <w:t>6.2.1. Своєчасно та у повному обсязі сплатити кошти за надані послуги;</w:t>
      </w:r>
    </w:p>
    <w:p w14:paraId="0C6D7DCF" w14:textId="77777777" w:rsidR="00CA5DC6" w:rsidRPr="00E13980" w:rsidRDefault="00CA5DC6" w:rsidP="00CA5DC6">
      <w:pPr>
        <w:jc w:val="both"/>
        <w:rPr>
          <w:color w:val="000000"/>
        </w:rPr>
      </w:pPr>
      <w:r w:rsidRPr="00E13980">
        <w:rPr>
          <w:color w:val="000000"/>
        </w:rPr>
        <w:t>6.2.2. Прийняти надані послуги згідно з Актом здачі-прийняття наданих послуг.</w:t>
      </w:r>
    </w:p>
    <w:p w14:paraId="5F802B57" w14:textId="77777777" w:rsidR="00CA5DC6" w:rsidRPr="00E13980" w:rsidRDefault="00CA5DC6" w:rsidP="00CA5DC6">
      <w:pPr>
        <w:rPr>
          <w:color w:val="000000"/>
        </w:rPr>
      </w:pPr>
      <w:r w:rsidRPr="00E13980">
        <w:rPr>
          <w:color w:val="000000"/>
        </w:rPr>
        <w:t xml:space="preserve">6.3. </w:t>
      </w:r>
      <w:r w:rsidRPr="00E13980">
        <w:rPr>
          <w:i/>
          <w:color w:val="000000"/>
        </w:rPr>
        <w:t>Замовник має право</w:t>
      </w:r>
      <w:r w:rsidRPr="00E13980">
        <w:rPr>
          <w:color w:val="000000"/>
        </w:rPr>
        <w:t xml:space="preserve">: </w:t>
      </w:r>
    </w:p>
    <w:p w14:paraId="530B8AD6" w14:textId="77777777" w:rsidR="00CA5DC6" w:rsidRPr="00E13980" w:rsidRDefault="00CA5DC6" w:rsidP="00CA5DC6">
      <w:pPr>
        <w:jc w:val="both"/>
        <w:rPr>
          <w:color w:val="000000"/>
        </w:rPr>
      </w:pPr>
      <w:r w:rsidRPr="00E13980">
        <w:rPr>
          <w:color w:val="000000"/>
        </w:rPr>
        <w:t>6.3.1. Залишає за собою право в односторонньому порядку зміни обсягів закупівлі у тому числі на зменшення обсягу закупівлі – залежно від потреби та реального фінансування видатків Замовника, з пропорційним зменшенням ціни Договору;</w:t>
      </w:r>
    </w:p>
    <w:p w14:paraId="7CDA1299" w14:textId="77777777" w:rsidR="00CA5DC6" w:rsidRPr="00E13980" w:rsidRDefault="00CA5DC6" w:rsidP="00CA5DC6">
      <w:pPr>
        <w:jc w:val="both"/>
        <w:rPr>
          <w:color w:val="000000"/>
        </w:rPr>
      </w:pPr>
      <w:r w:rsidRPr="00E13980">
        <w:rPr>
          <w:color w:val="000000"/>
        </w:rPr>
        <w:t>6.3.2. Контролювати надання послуг у строки, встановлені цим договором;</w:t>
      </w:r>
    </w:p>
    <w:p w14:paraId="55087623" w14:textId="77777777" w:rsidR="00CA5DC6" w:rsidRPr="00E13980" w:rsidRDefault="00CA5DC6" w:rsidP="00CA5DC6">
      <w:pPr>
        <w:jc w:val="both"/>
        <w:rPr>
          <w:color w:val="000000"/>
        </w:rPr>
      </w:pPr>
      <w:r w:rsidRPr="00E13980">
        <w:rPr>
          <w:color w:val="000000"/>
        </w:rPr>
        <w:t>6.3.3. У разі невиконання зобов’язань Учасником, Замовник має право достроково розірвати цей Договір, повідомивши про це Учасника у строк 5 днів.</w:t>
      </w:r>
    </w:p>
    <w:p w14:paraId="40A8EE9D" w14:textId="77777777" w:rsidR="00CA5DC6" w:rsidRPr="00E13980" w:rsidRDefault="00CA5DC6" w:rsidP="00CA5DC6">
      <w:pPr>
        <w:rPr>
          <w:color w:val="000000"/>
        </w:rPr>
      </w:pPr>
      <w:r w:rsidRPr="00E13980">
        <w:rPr>
          <w:color w:val="000000"/>
        </w:rPr>
        <w:t xml:space="preserve">6.4. </w:t>
      </w:r>
      <w:r w:rsidRPr="00E13980">
        <w:rPr>
          <w:i/>
          <w:color w:val="000000"/>
        </w:rPr>
        <w:t>Учасник зобов’язаний</w:t>
      </w:r>
      <w:r w:rsidRPr="00E13980">
        <w:rPr>
          <w:color w:val="000000"/>
        </w:rPr>
        <w:t>:</w:t>
      </w:r>
    </w:p>
    <w:p w14:paraId="2BD6C4F8" w14:textId="77777777" w:rsidR="00CA5DC6" w:rsidRPr="00E13980" w:rsidRDefault="00CA5DC6" w:rsidP="00CA5DC6">
      <w:pPr>
        <w:rPr>
          <w:color w:val="000000"/>
        </w:rPr>
      </w:pPr>
      <w:r w:rsidRPr="00E13980">
        <w:rPr>
          <w:color w:val="000000"/>
        </w:rPr>
        <w:t>6.4.1. Забезпечити надання послуг у строки, встановлені цим Договором;</w:t>
      </w:r>
    </w:p>
    <w:p w14:paraId="694F1FF4" w14:textId="77777777" w:rsidR="00CA5DC6" w:rsidRPr="00E13980" w:rsidRDefault="00CA5DC6" w:rsidP="00CA5DC6">
      <w:pPr>
        <w:rPr>
          <w:color w:val="000000"/>
        </w:rPr>
      </w:pPr>
      <w:r w:rsidRPr="00E13980">
        <w:rPr>
          <w:color w:val="000000"/>
        </w:rPr>
        <w:t>6.4.2. Забезпечити надання якісних послуг;</w:t>
      </w:r>
    </w:p>
    <w:p w14:paraId="1B89C6E2" w14:textId="77777777" w:rsidR="00CA5DC6" w:rsidRPr="00E13980" w:rsidRDefault="00CA5DC6" w:rsidP="00CA5DC6">
      <w:pPr>
        <w:rPr>
          <w:color w:val="000000"/>
        </w:rPr>
      </w:pPr>
      <w:r w:rsidRPr="00E13980">
        <w:rPr>
          <w:color w:val="000000"/>
        </w:rPr>
        <w:t>6.4.3. Надати Замовнику Виконавчий кошторис по завершенню надання послуг.</w:t>
      </w:r>
    </w:p>
    <w:p w14:paraId="0F9F8D84" w14:textId="77777777" w:rsidR="00CA5DC6" w:rsidRPr="00E13980" w:rsidRDefault="00CA5DC6" w:rsidP="00CA5DC6">
      <w:pPr>
        <w:tabs>
          <w:tab w:val="left" w:pos="709"/>
        </w:tabs>
        <w:rPr>
          <w:color w:val="000000"/>
        </w:rPr>
      </w:pPr>
      <w:r w:rsidRPr="00E13980">
        <w:rPr>
          <w:color w:val="000000"/>
        </w:rPr>
        <w:t xml:space="preserve">6.5. </w:t>
      </w:r>
      <w:r w:rsidRPr="00E13980">
        <w:rPr>
          <w:i/>
          <w:color w:val="000000"/>
        </w:rPr>
        <w:t>Учасник має право</w:t>
      </w:r>
      <w:r w:rsidRPr="00E13980">
        <w:rPr>
          <w:color w:val="000000"/>
        </w:rPr>
        <w:t xml:space="preserve">: </w:t>
      </w:r>
    </w:p>
    <w:p w14:paraId="7704CA61" w14:textId="77777777" w:rsidR="00CA5DC6" w:rsidRPr="00E13980" w:rsidRDefault="00CA5DC6" w:rsidP="00CA5DC6">
      <w:pPr>
        <w:jc w:val="both"/>
        <w:rPr>
          <w:color w:val="000000"/>
        </w:rPr>
      </w:pPr>
      <w:r w:rsidRPr="00E13980">
        <w:rPr>
          <w:color w:val="000000"/>
        </w:rPr>
        <w:t>6.5.1. Своєчасно та у повному обсязі отримувати плату за надані послуги;</w:t>
      </w:r>
    </w:p>
    <w:p w14:paraId="0DD4EBBE" w14:textId="77777777" w:rsidR="00CA5DC6" w:rsidRPr="00E13980" w:rsidRDefault="00CA5DC6" w:rsidP="00CA5DC6">
      <w:pPr>
        <w:jc w:val="both"/>
        <w:rPr>
          <w:color w:val="000000"/>
        </w:rPr>
      </w:pPr>
      <w:r w:rsidRPr="00E13980">
        <w:rPr>
          <w:color w:val="000000"/>
        </w:rPr>
        <w:t>6.5.2. У разі невиконання зобов’язань Замовником, Учасник має право достроково розірвати цей Договір, повідомивши про це Замовника у строк 5 днів;</w:t>
      </w:r>
    </w:p>
    <w:p w14:paraId="3C649F48" w14:textId="77777777" w:rsidR="00CA5DC6" w:rsidRPr="00E13980" w:rsidRDefault="00CA5DC6" w:rsidP="00CA5DC6">
      <w:pPr>
        <w:rPr>
          <w:color w:val="000000"/>
        </w:rPr>
      </w:pPr>
    </w:p>
    <w:p w14:paraId="7B3F5D07" w14:textId="77777777" w:rsidR="00CA5DC6" w:rsidRPr="00E13980" w:rsidRDefault="00CA5DC6" w:rsidP="00CA5DC6">
      <w:pPr>
        <w:ind w:left="1065"/>
        <w:rPr>
          <w:b/>
          <w:color w:val="000000"/>
        </w:rPr>
      </w:pPr>
      <w:r w:rsidRPr="00CA5DC6">
        <w:rPr>
          <w:b/>
          <w:color w:val="000000"/>
          <w:lang w:val="ru-RU"/>
        </w:rPr>
        <w:t xml:space="preserve">                                    </w:t>
      </w:r>
      <w:r w:rsidRPr="00E13980">
        <w:rPr>
          <w:b/>
          <w:color w:val="000000"/>
        </w:rPr>
        <w:t>7. Відповідальність сторін.</w:t>
      </w:r>
    </w:p>
    <w:p w14:paraId="48E0C782" w14:textId="77777777" w:rsidR="00CA5DC6" w:rsidRPr="00E13980" w:rsidRDefault="00CA5DC6" w:rsidP="00CA5DC6">
      <w:pPr>
        <w:ind w:left="1065"/>
        <w:rPr>
          <w:b/>
          <w:color w:val="000000"/>
        </w:rPr>
      </w:pPr>
    </w:p>
    <w:p w14:paraId="7252AAB4" w14:textId="77777777" w:rsidR="00CA5DC6" w:rsidRPr="00E13980" w:rsidRDefault="00CA5DC6" w:rsidP="00CA5DC6">
      <w:pPr>
        <w:tabs>
          <w:tab w:val="left" w:pos="709"/>
        </w:tabs>
        <w:jc w:val="both"/>
        <w:rPr>
          <w:color w:val="000000"/>
        </w:rPr>
      </w:pPr>
      <w:r w:rsidRPr="00E13980">
        <w:rPr>
          <w:color w:val="000000"/>
        </w:rPr>
        <w:t>7.1. Замовник не несе  відповідальності перед Учасником за несвоєчасне виконання грошових зобов’язань у разі затримки фінансування місцевого бюджету.</w:t>
      </w:r>
    </w:p>
    <w:p w14:paraId="686BAB7B" w14:textId="77777777" w:rsidR="00CA5DC6" w:rsidRPr="00E13980" w:rsidRDefault="00CA5DC6" w:rsidP="00CA5DC6">
      <w:pPr>
        <w:tabs>
          <w:tab w:val="left" w:pos="709"/>
        </w:tabs>
        <w:jc w:val="both"/>
        <w:rPr>
          <w:color w:val="000000"/>
        </w:rPr>
      </w:pPr>
      <w:r w:rsidRPr="00E13980">
        <w:rPr>
          <w:color w:val="000000"/>
        </w:rPr>
        <w:t>7.2. У разі невиконання або неналежного виконання своїх зобов’язань за договором сторони несуть відповідальність, передбачену законами та Договором.</w:t>
      </w:r>
    </w:p>
    <w:p w14:paraId="059E83B3" w14:textId="77777777" w:rsidR="00CA5DC6" w:rsidRPr="00E13980" w:rsidRDefault="00CA5DC6" w:rsidP="00CA5DC6">
      <w:pPr>
        <w:tabs>
          <w:tab w:val="num" w:pos="426"/>
          <w:tab w:val="left" w:pos="709"/>
        </w:tabs>
        <w:jc w:val="both"/>
        <w:rPr>
          <w:color w:val="000000"/>
        </w:rPr>
      </w:pPr>
      <w:r w:rsidRPr="00E13980">
        <w:rPr>
          <w:color w:val="000000"/>
        </w:rPr>
        <w:t xml:space="preserve">7.3. У разі невиконання або неналежного виконання зобов'язань Учасником при наданні послуг за бюджетні кошти, Учасник сплачує Замовнику штрафні санкції (пеня) у розмірі двадцяти відсотків вартості неякісних послуг. </w:t>
      </w:r>
    </w:p>
    <w:p w14:paraId="2D2F20BA" w14:textId="77777777" w:rsidR="00CA5DC6" w:rsidRPr="00E13980" w:rsidRDefault="00CA5DC6" w:rsidP="00CA5DC6">
      <w:pPr>
        <w:tabs>
          <w:tab w:val="num" w:pos="426"/>
          <w:tab w:val="left" w:pos="709"/>
        </w:tabs>
        <w:jc w:val="both"/>
        <w:rPr>
          <w:color w:val="000000"/>
        </w:rPr>
      </w:pPr>
      <w:r w:rsidRPr="00E13980">
        <w:rPr>
          <w:color w:val="000000"/>
        </w:rPr>
        <w:t>7.4. У разі невиконання або неналежного виконання зобов'язань Замовником при наданні послуг за бюджетні кошти, Замовник сплачує Учаснику пеню у розмірі подвійної облікової ставки Національного банку України, що діяла у період прострочення, за кожний календарний день такого прострочення.</w:t>
      </w:r>
    </w:p>
    <w:p w14:paraId="040749FA" w14:textId="77777777" w:rsidR="00CA5DC6" w:rsidRDefault="00CA5DC6" w:rsidP="00CA5DC6">
      <w:pPr>
        <w:tabs>
          <w:tab w:val="num" w:pos="426"/>
          <w:tab w:val="left" w:pos="709"/>
        </w:tabs>
        <w:jc w:val="both"/>
        <w:rPr>
          <w:color w:val="000000"/>
          <w:lang w:val="ru-RU"/>
        </w:rPr>
      </w:pPr>
    </w:p>
    <w:p w14:paraId="62A9B4A9" w14:textId="77777777" w:rsidR="001428EF" w:rsidRDefault="001428EF" w:rsidP="00CA5DC6">
      <w:pPr>
        <w:tabs>
          <w:tab w:val="num" w:pos="426"/>
          <w:tab w:val="left" w:pos="709"/>
        </w:tabs>
        <w:jc w:val="both"/>
        <w:rPr>
          <w:color w:val="000000"/>
          <w:lang w:val="ru-RU"/>
        </w:rPr>
      </w:pPr>
    </w:p>
    <w:p w14:paraId="724A0FD6" w14:textId="77777777" w:rsidR="00CA5DC6" w:rsidRPr="00E13980" w:rsidRDefault="00CA5DC6" w:rsidP="00CA5DC6">
      <w:pPr>
        <w:ind w:firstLine="567"/>
        <w:jc w:val="center"/>
        <w:rPr>
          <w:b/>
          <w:color w:val="000000"/>
        </w:rPr>
      </w:pPr>
      <w:r w:rsidRPr="00E13980">
        <w:rPr>
          <w:b/>
          <w:color w:val="000000"/>
        </w:rPr>
        <w:lastRenderedPageBreak/>
        <w:t>8.Обставини непереборної сили.</w:t>
      </w:r>
    </w:p>
    <w:p w14:paraId="1E4E78E2" w14:textId="77777777" w:rsidR="00CA5DC6" w:rsidRPr="00E13980" w:rsidRDefault="00CA5DC6" w:rsidP="00CA5DC6">
      <w:pPr>
        <w:ind w:firstLine="567"/>
        <w:jc w:val="center"/>
        <w:rPr>
          <w:b/>
          <w:color w:val="000000"/>
        </w:rPr>
      </w:pPr>
    </w:p>
    <w:p w14:paraId="43803E68" w14:textId="77777777" w:rsidR="00CA5DC6" w:rsidRPr="00E13980" w:rsidRDefault="00CA5DC6" w:rsidP="00CA5DC6">
      <w:pPr>
        <w:jc w:val="both"/>
        <w:rPr>
          <w:color w:val="000000"/>
        </w:rPr>
      </w:pPr>
      <w:r w:rsidRPr="00E13980">
        <w:rPr>
          <w:color w:val="000000"/>
        </w:rPr>
        <w:t>8.1.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що не існували під час укладання договору та виникли поза волею сторін (аварія, катастрофа, стихійне лихо, епідемія, епізоотія, війна, мітинг, демонстрації, революція, інша небезпечна подія).</w:t>
      </w:r>
    </w:p>
    <w:p w14:paraId="29E7007D" w14:textId="77777777" w:rsidR="00CA5DC6" w:rsidRPr="00E13980" w:rsidRDefault="00CA5DC6" w:rsidP="00CA5DC6">
      <w:pPr>
        <w:jc w:val="both"/>
        <w:rPr>
          <w:color w:val="000000"/>
        </w:rPr>
      </w:pPr>
      <w:r w:rsidRPr="00E13980">
        <w:rPr>
          <w:color w:val="000000"/>
        </w:rPr>
        <w:t xml:space="preserve">8.2. Сторона, що не може виконувати зобов’язання за договором унаслідок дії обставин непереборної сили, повинна не пізніше ніж протягом 5 днів з моменту їх виникнення повідомити про це іншу сторону у письмовій формі. </w:t>
      </w:r>
    </w:p>
    <w:p w14:paraId="1E0A73AF" w14:textId="77777777" w:rsidR="00CA5DC6" w:rsidRPr="00E13980" w:rsidRDefault="00CA5DC6" w:rsidP="00CA5DC6">
      <w:pPr>
        <w:pStyle w:val="af4"/>
        <w:jc w:val="both"/>
        <w:rPr>
          <w:rFonts w:eastAsia="Calibri"/>
          <w:color w:val="000000"/>
          <w:lang w:eastAsia="en-US"/>
        </w:rPr>
      </w:pPr>
      <w:r w:rsidRPr="00E13980">
        <w:rPr>
          <w:rFonts w:eastAsia="Calibri"/>
          <w:color w:val="000000"/>
          <w:lang w:eastAsia="en-US"/>
        </w:rPr>
        <w:t xml:space="preserve">8.3. У разі коли строк дії обставин непереборної сили продовжується більш як 30 днів, кожна із сторін в установленому порядку має право розірвати Договір. У такому разі сторона не має права вимагати від іншої сторони відшкодування збитків. </w:t>
      </w:r>
    </w:p>
    <w:p w14:paraId="1204C3DD" w14:textId="77777777" w:rsidR="00CA5DC6" w:rsidRPr="00E13980" w:rsidRDefault="00CA5DC6" w:rsidP="00CA5DC6">
      <w:pPr>
        <w:pStyle w:val="af4"/>
        <w:ind w:firstLine="567"/>
        <w:jc w:val="both"/>
        <w:rPr>
          <w:rFonts w:eastAsia="Calibri"/>
          <w:color w:val="000000"/>
          <w:lang w:eastAsia="en-US"/>
        </w:rPr>
      </w:pPr>
    </w:p>
    <w:p w14:paraId="5BDAAD1B" w14:textId="77777777" w:rsidR="00CA5DC6" w:rsidRPr="00E13980" w:rsidRDefault="00CA5DC6" w:rsidP="00CA5DC6">
      <w:pPr>
        <w:ind w:left="705"/>
        <w:jc w:val="center"/>
        <w:rPr>
          <w:b/>
          <w:color w:val="000000"/>
        </w:rPr>
      </w:pPr>
      <w:r w:rsidRPr="00E13980">
        <w:rPr>
          <w:b/>
          <w:color w:val="000000"/>
        </w:rPr>
        <w:t>9. Вирішення спорів.</w:t>
      </w:r>
    </w:p>
    <w:p w14:paraId="6F2FCB02" w14:textId="77777777" w:rsidR="00CA5DC6" w:rsidRPr="00E13980" w:rsidRDefault="00CA5DC6" w:rsidP="00CA5DC6">
      <w:pPr>
        <w:ind w:left="705"/>
        <w:jc w:val="center"/>
        <w:rPr>
          <w:b/>
          <w:color w:val="000000"/>
        </w:rPr>
      </w:pPr>
      <w:r w:rsidRPr="00E13980">
        <w:rPr>
          <w:b/>
          <w:color w:val="000000"/>
        </w:rPr>
        <w:t xml:space="preserve"> </w:t>
      </w:r>
    </w:p>
    <w:p w14:paraId="178C02A4" w14:textId="77777777" w:rsidR="00CA5DC6" w:rsidRPr="00E13980" w:rsidRDefault="00CA5DC6" w:rsidP="00CA5DC6">
      <w:pPr>
        <w:jc w:val="both"/>
        <w:rPr>
          <w:color w:val="000000"/>
        </w:rPr>
      </w:pPr>
      <w:r w:rsidRPr="00E13980">
        <w:rPr>
          <w:color w:val="000000"/>
        </w:rPr>
        <w:t>9.1. У випадку виникнення спорів або розбіжностей Сторони зобов’язуються вирішувати  їх  шляхом  взаємних  переговорів та консультацій.</w:t>
      </w:r>
    </w:p>
    <w:p w14:paraId="714E0B3E" w14:textId="77777777" w:rsidR="00CA5DC6" w:rsidRPr="00E13980" w:rsidRDefault="00CA5DC6" w:rsidP="00CA5DC6">
      <w:pPr>
        <w:pStyle w:val="af4"/>
        <w:jc w:val="both"/>
        <w:rPr>
          <w:rFonts w:eastAsia="Calibri"/>
          <w:color w:val="000000"/>
          <w:lang w:eastAsia="en-US"/>
        </w:rPr>
      </w:pPr>
      <w:r w:rsidRPr="00E13980">
        <w:rPr>
          <w:rFonts w:eastAsia="Calibri"/>
          <w:color w:val="000000"/>
          <w:lang w:eastAsia="en-US"/>
        </w:rPr>
        <w:t>9.2. У разі недосягнення сторонами згоди, спори (розбіжності) вирішуються у судовому порядку.</w:t>
      </w:r>
    </w:p>
    <w:p w14:paraId="5A12362B" w14:textId="77777777" w:rsidR="00CA5DC6" w:rsidRPr="00E13980" w:rsidRDefault="00CA5DC6" w:rsidP="00CA5DC6">
      <w:pPr>
        <w:pStyle w:val="af4"/>
        <w:jc w:val="both"/>
        <w:rPr>
          <w:rFonts w:eastAsia="Calibri"/>
          <w:color w:val="000000"/>
          <w:lang w:eastAsia="en-US"/>
        </w:rPr>
      </w:pPr>
    </w:p>
    <w:p w14:paraId="07B4F800" w14:textId="77777777" w:rsidR="00CA5DC6" w:rsidRPr="00E13980" w:rsidRDefault="00CA5DC6" w:rsidP="00CA5DC6">
      <w:pPr>
        <w:pStyle w:val="af4"/>
        <w:jc w:val="center"/>
        <w:rPr>
          <w:b/>
          <w:color w:val="000000"/>
        </w:rPr>
      </w:pPr>
      <w:r w:rsidRPr="00E13980">
        <w:rPr>
          <w:b/>
          <w:color w:val="000000"/>
        </w:rPr>
        <w:t>10. Строк дії договору.</w:t>
      </w:r>
    </w:p>
    <w:p w14:paraId="449ACC73" w14:textId="77777777" w:rsidR="00CA5DC6" w:rsidRPr="00E13980" w:rsidRDefault="00CA5DC6" w:rsidP="00CA5DC6">
      <w:pPr>
        <w:pStyle w:val="af4"/>
        <w:jc w:val="center"/>
        <w:rPr>
          <w:b/>
          <w:color w:val="000000"/>
        </w:rPr>
      </w:pPr>
    </w:p>
    <w:p w14:paraId="01A23751" w14:textId="5BF1E084" w:rsidR="00CA5DC6" w:rsidRPr="00E13980" w:rsidRDefault="00CA5DC6" w:rsidP="00CA5DC6">
      <w:pPr>
        <w:jc w:val="both"/>
        <w:rPr>
          <w:color w:val="000000"/>
        </w:rPr>
      </w:pPr>
      <w:r w:rsidRPr="00E13980">
        <w:rPr>
          <w:color w:val="000000"/>
        </w:rPr>
        <w:t xml:space="preserve">10.1. Договір набирає чинності з </w:t>
      </w:r>
      <w:r w:rsidR="002754A4">
        <w:rPr>
          <w:color w:val="000000"/>
        </w:rPr>
        <w:t>25</w:t>
      </w:r>
      <w:r w:rsidRPr="00E13980">
        <w:rPr>
          <w:color w:val="000000"/>
        </w:rPr>
        <w:t xml:space="preserve"> грудня  201</w:t>
      </w:r>
      <w:r w:rsidR="002754A4">
        <w:rPr>
          <w:color w:val="000000"/>
        </w:rPr>
        <w:t>9</w:t>
      </w:r>
      <w:r w:rsidRPr="00E13980">
        <w:rPr>
          <w:color w:val="000000"/>
        </w:rPr>
        <w:t xml:space="preserve"> року </w:t>
      </w:r>
      <w:r w:rsidRPr="00E13980">
        <w:t>або у частині розрахунків до повного виконання взятих зобов’язань у повному обсязі.</w:t>
      </w:r>
    </w:p>
    <w:p w14:paraId="4730C23E" w14:textId="77777777" w:rsidR="00CA5DC6" w:rsidRPr="00E13980" w:rsidRDefault="00CA5DC6" w:rsidP="00CA5DC6">
      <w:pPr>
        <w:jc w:val="both"/>
        <w:rPr>
          <w:color w:val="000000"/>
        </w:rPr>
      </w:pPr>
      <w:r w:rsidRPr="00E13980">
        <w:rPr>
          <w:color w:val="000000"/>
        </w:rPr>
        <w:t>10.2. У разі якщо сторони не досягли згоди щодо всіх істотних умов, Договір про закупівлю послуг вважається неукладеним. Якщо учасник вчинив фактичні дії щодо виконання Договору, правові наслідки таких дій визначаються відповідно до Цивільного кодексу України.</w:t>
      </w:r>
    </w:p>
    <w:p w14:paraId="3498979F" w14:textId="77777777" w:rsidR="00CA5DC6" w:rsidRPr="00E13980" w:rsidRDefault="00CA5DC6" w:rsidP="00CA5DC6">
      <w:pPr>
        <w:jc w:val="both"/>
        <w:rPr>
          <w:b/>
          <w:color w:val="000000"/>
        </w:rPr>
      </w:pPr>
    </w:p>
    <w:p w14:paraId="5CFD7E8F" w14:textId="77777777" w:rsidR="00CA5DC6" w:rsidRPr="00E13980" w:rsidRDefault="00CA5DC6" w:rsidP="00CA5DC6">
      <w:pPr>
        <w:ind w:left="705"/>
        <w:jc w:val="center"/>
        <w:rPr>
          <w:b/>
          <w:color w:val="000000"/>
        </w:rPr>
      </w:pPr>
      <w:r w:rsidRPr="00E13980">
        <w:rPr>
          <w:b/>
          <w:color w:val="000000"/>
        </w:rPr>
        <w:t>11. Інші умови договору.</w:t>
      </w:r>
    </w:p>
    <w:p w14:paraId="03ED1EF3" w14:textId="77777777" w:rsidR="00CA5DC6" w:rsidRPr="00E13980" w:rsidRDefault="00CA5DC6" w:rsidP="00CA5DC6">
      <w:pPr>
        <w:ind w:left="705"/>
        <w:jc w:val="center"/>
        <w:rPr>
          <w:b/>
          <w:color w:val="000000"/>
        </w:rPr>
      </w:pPr>
    </w:p>
    <w:p w14:paraId="3AC91271" w14:textId="77777777" w:rsidR="00CA5DC6" w:rsidRPr="00E13980" w:rsidRDefault="00CA5DC6" w:rsidP="00CA5DC6">
      <w:pPr>
        <w:jc w:val="both"/>
        <w:rPr>
          <w:color w:val="000000"/>
        </w:rPr>
      </w:pPr>
      <w:r w:rsidRPr="00E13980">
        <w:rPr>
          <w:color w:val="000000"/>
        </w:rPr>
        <w:t>11.1. Взаємовідносини Сторін, що не обумовлені Договором, регулюються чинним законодавством України;</w:t>
      </w:r>
    </w:p>
    <w:p w14:paraId="4ED53B70" w14:textId="77777777" w:rsidR="00CA5DC6" w:rsidRPr="00E13980" w:rsidRDefault="00CA5DC6" w:rsidP="00CA5DC6">
      <w:pPr>
        <w:shd w:val="clear" w:color="auto" w:fill="FFFFFF"/>
        <w:jc w:val="both"/>
        <w:rPr>
          <w:color w:val="000000"/>
        </w:rPr>
      </w:pPr>
      <w:r w:rsidRPr="00E13980">
        <w:rPr>
          <w:color w:val="000000"/>
        </w:rPr>
        <w:t>11.2. Цей Договір складений у двох примірниках, що мають однакову юридичну силу. Один примірник Договору залишається у Замовника, а другий – у Учасника.</w:t>
      </w:r>
    </w:p>
    <w:p w14:paraId="65560EFA" w14:textId="77777777" w:rsidR="00CA5DC6" w:rsidRPr="00E13980" w:rsidRDefault="00CA5DC6" w:rsidP="00CA5DC6">
      <w:pPr>
        <w:shd w:val="clear" w:color="auto" w:fill="FFFFFF"/>
        <w:jc w:val="both"/>
        <w:rPr>
          <w:color w:val="000000"/>
        </w:rPr>
      </w:pPr>
      <w:r w:rsidRPr="00E13980">
        <w:rPr>
          <w:color w:val="000000"/>
        </w:rPr>
        <w:t xml:space="preserve">11.3. У разі виникнення змін у найменуванні Сторін, їх місцезнаходженні чи банківських реквізитах, Сторони зобов’язані повідомити про такі зміни впродовж </w:t>
      </w:r>
      <w:r w:rsidRPr="00E13980">
        <w:t>3 (трьох)</w:t>
      </w:r>
      <w:r w:rsidRPr="00E13980">
        <w:rPr>
          <w:color w:val="000000"/>
        </w:rPr>
        <w:t xml:space="preserve"> робочих днів з моменту їх настання.</w:t>
      </w:r>
    </w:p>
    <w:p w14:paraId="31897E1D" w14:textId="2E929E8A" w:rsidR="00CA5DC6" w:rsidRPr="00E13980" w:rsidRDefault="00CA5DC6" w:rsidP="00CA5DC6">
      <w:pPr>
        <w:shd w:val="clear" w:color="auto" w:fill="FFFFFF"/>
        <w:jc w:val="both"/>
        <w:rPr>
          <w:color w:val="000000"/>
        </w:rPr>
      </w:pPr>
      <w:r w:rsidRPr="00E13980">
        <w:rPr>
          <w:color w:val="000000"/>
        </w:rPr>
        <w:t xml:space="preserve">11.4. Істотні умови договору про закупівлю не можуть змінюватися після його підписання до  виконання зобов'язань сторонами у повному обсязі, крім випадків передбачених у статті 40 Закону </w:t>
      </w:r>
      <w:r w:rsidR="001668CC">
        <w:rPr>
          <w:color w:val="000000"/>
        </w:rPr>
        <w:t xml:space="preserve">України </w:t>
      </w:r>
      <w:r w:rsidRPr="00E13980">
        <w:rPr>
          <w:color w:val="000000"/>
        </w:rPr>
        <w:t xml:space="preserve">«Про </w:t>
      </w:r>
      <w:r w:rsidR="001668CC" w:rsidRPr="001668CC">
        <w:rPr>
          <w:color w:val="000000"/>
        </w:rPr>
        <w:t xml:space="preserve">публічні </w:t>
      </w:r>
      <w:r w:rsidRPr="00E13980">
        <w:rPr>
          <w:color w:val="000000"/>
        </w:rPr>
        <w:t>закупів</w:t>
      </w:r>
      <w:r w:rsidR="001668CC">
        <w:rPr>
          <w:color w:val="000000"/>
        </w:rPr>
        <w:t>лі</w:t>
      </w:r>
      <w:r w:rsidRPr="00E13980">
        <w:rPr>
          <w:color w:val="000000"/>
        </w:rPr>
        <w:t xml:space="preserve">»: </w:t>
      </w:r>
    </w:p>
    <w:p w14:paraId="02B7EA97" w14:textId="77777777" w:rsidR="00CA5DC6" w:rsidRPr="00E13980" w:rsidRDefault="00CA5DC6" w:rsidP="00CA5DC6">
      <w:pPr>
        <w:shd w:val="clear" w:color="auto" w:fill="FFFFFF"/>
        <w:ind w:firstLine="567"/>
        <w:jc w:val="both"/>
        <w:rPr>
          <w:color w:val="000000"/>
        </w:rPr>
      </w:pPr>
      <w:r w:rsidRPr="00E13980">
        <w:rPr>
          <w:color w:val="000000"/>
        </w:rPr>
        <w:t xml:space="preserve">1) зменшення обсягів закупівлі, зокрема з урахуванням фактичного обсягу видатків замовника; </w:t>
      </w:r>
    </w:p>
    <w:p w14:paraId="64AF6457"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 xml:space="preserve">2) зміни ціни за одиницю товару не більш як на 10 відсотків у разі коливання ціни такого товару на ринку за умови,  що зазначена зміна  не призведе до збільшення суми,  визначеної в договорі,  та відбудеться не раніше трьох місяців з дня його укладення; </w:t>
      </w:r>
    </w:p>
    <w:p w14:paraId="37A9545F"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 xml:space="preserve">3) покращення якості предмета закупівлі  за  умови,  що  таке покращення не призведе до збільшення суми, визначеної у договорі; </w:t>
      </w:r>
    </w:p>
    <w:p w14:paraId="7616872B"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4) продовження  строку дії договору та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форс-мажорних обставин, затримки фінансування витрат замовника за умови, що такі зміни не призведуть до збільшення суми, визначеної у договорі;</w:t>
      </w:r>
    </w:p>
    <w:p w14:paraId="594C6179" w14:textId="77777777" w:rsidR="00CA5DC6" w:rsidRPr="00E13980" w:rsidRDefault="00CA5DC6" w:rsidP="00CA5DC6">
      <w:pPr>
        <w:shd w:val="clear" w:color="auto" w:fill="FFFFFF"/>
        <w:tabs>
          <w:tab w:val="left" w:pos="567"/>
        </w:tabs>
        <w:ind w:firstLine="567"/>
        <w:jc w:val="both"/>
        <w:rPr>
          <w:color w:val="000000"/>
        </w:rPr>
      </w:pPr>
      <w:r w:rsidRPr="00E13980">
        <w:rPr>
          <w:color w:val="000000"/>
        </w:rPr>
        <w:t>5) узгодженої зміни ціни в бік зменшення (без зміни кількості (обсягу) та якості товарів, робіт і послуг);</w:t>
      </w:r>
    </w:p>
    <w:p w14:paraId="62444B87" w14:textId="77777777" w:rsidR="00CA5DC6" w:rsidRPr="00E13980" w:rsidRDefault="00CA5DC6" w:rsidP="00CA5DC6">
      <w:pPr>
        <w:shd w:val="clear" w:color="auto" w:fill="FFFFFF"/>
        <w:tabs>
          <w:tab w:val="left" w:pos="567"/>
        </w:tabs>
        <w:ind w:firstLine="567"/>
        <w:jc w:val="both"/>
        <w:rPr>
          <w:color w:val="000000"/>
        </w:rPr>
      </w:pPr>
      <w:r w:rsidRPr="00E13980">
        <w:rPr>
          <w:color w:val="000000"/>
        </w:rPr>
        <w:lastRenderedPageBreak/>
        <w:t>6) зміни ціни у зв’язку із зміною ставок податків і зборів пропорційно до змін таких ставок;</w:t>
      </w:r>
    </w:p>
    <w:p w14:paraId="71125B72" w14:textId="77777777" w:rsidR="00CA5DC6" w:rsidRPr="00E13980" w:rsidRDefault="00CA5DC6" w:rsidP="00CA5DC6">
      <w:pPr>
        <w:shd w:val="clear" w:color="auto" w:fill="FFFFFF"/>
        <w:tabs>
          <w:tab w:val="left" w:pos="567"/>
        </w:tabs>
        <w:ind w:firstLine="567"/>
        <w:jc w:val="both"/>
      </w:pPr>
      <w:r w:rsidRPr="00E13980">
        <w:t>7) зміни встановленого згідно із законодавством органами державної статистики індексу інфляції;</w:t>
      </w:r>
    </w:p>
    <w:p w14:paraId="684B29B6" w14:textId="77777777" w:rsidR="00CA5DC6" w:rsidRPr="00E13980" w:rsidRDefault="00CA5DC6" w:rsidP="00CA5DC6">
      <w:pPr>
        <w:shd w:val="clear" w:color="auto" w:fill="FFFFFF"/>
        <w:tabs>
          <w:tab w:val="left" w:pos="567"/>
        </w:tabs>
        <w:ind w:firstLine="567"/>
        <w:jc w:val="both"/>
      </w:pPr>
      <w:r w:rsidRPr="00E13980">
        <w:t>8) зміни умов у зв'язку із застосуванням положень частини шостої цієї статті.</w:t>
      </w:r>
    </w:p>
    <w:p w14:paraId="268C0A5A" w14:textId="77777777" w:rsidR="00CA5DC6" w:rsidRPr="00E13980" w:rsidRDefault="00CA5DC6" w:rsidP="00CA5DC6">
      <w:pPr>
        <w:shd w:val="clear" w:color="auto" w:fill="FFFFFF"/>
        <w:jc w:val="both"/>
        <w:rPr>
          <w:color w:val="000000"/>
        </w:rPr>
      </w:pPr>
      <w:r w:rsidRPr="00E13980">
        <w:rPr>
          <w:color w:val="000000"/>
        </w:rPr>
        <w:t>11.5. У випадках, не передбачених цим Договором, Сторони за взаємною згодою  можуть вноситися зміни та доповнення шляхом укладення Додаткових угод до цього Договору.</w:t>
      </w:r>
    </w:p>
    <w:p w14:paraId="6575F35D" w14:textId="77777777" w:rsidR="00CA5DC6" w:rsidRPr="00E13980" w:rsidRDefault="00CA5DC6" w:rsidP="00CA5DC6">
      <w:pPr>
        <w:shd w:val="clear" w:color="auto" w:fill="FFFFFF"/>
        <w:ind w:firstLine="567"/>
        <w:rPr>
          <w:b/>
          <w:bCs/>
          <w:color w:val="000000"/>
        </w:rPr>
      </w:pPr>
      <w:r w:rsidRPr="00CA5DC6">
        <w:rPr>
          <w:b/>
          <w:bCs/>
          <w:color w:val="000000"/>
          <w:lang w:val="ru-RU"/>
        </w:rPr>
        <w:t xml:space="preserve">                                      </w:t>
      </w:r>
    </w:p>
    <w:p w14:paraId="79061A5D" w14:textId="77777777" w:rsidR="00CA5DC6" w:rsidRPr="00E13980" w:rsidRDefault="00CA5DC6" w:rsidP="00CA5DC6">
      <w:pPr>
        <w:shd w:val="clear" w:color="auto" w:fill="FFFFFF"/>
        <w:ind w:firstLine="567"/>
        <w:rPr>
          <w:b/>
          <w:bCs/>
          <w:color w:val="000000"/>
        </w:rPr>
      </w:pPr>
      <w:r w:rsidRPr="00E13980">
        <w:rPr>
          <w:b/>
          <w:bCs/>
          <w:color w:val="000000"/>
        </w:rPr>
        <w:t xml:space="preserve">                                       12. Додатки до Договору.</w:t>
      </w:r>
    </w:p>
    <w:p w14:paraId="7A2E4AFB" w14:textId="77777777" w:rsidR="00CA5DC6" w:rsidRPr="00E13980" w:rsidRDefault="00CA5DC6" w:rsidP="00CA5DC6">
      <w:pPr>
        <w:shd w:val="clear" w:color="auto" w:fill="FFFFFF"/>
        <w:jc w:val="both"/>
        <w:rPr>
          <w:bCs/>
          <w:color w:val="000000"/>
        </w:rPr>
      </w:pPr>
    </w:p>
    <w:p w14:paraId="5CFF8049" w14:textId="3FB34706" w:rsidR="00CA5DC6" w:rsidRPr="00E13980" w:rsidRDefault="00CA5DC6" w:rsidP="00CA5DC6">
      <w:pPr>
        <w:shd w:val="clear" w:color="auto" w:fill="FFFFFF"/>
        <w:jc w:val="both"/>
      </w:pPr>
      <w:r w:rsidRPr="00E13980">
        <w:rPr>
          <w:bCs/>
          <w:color w:val="000000"/>
        </w:rPr>
        <w:t xml:space="preserve">12.1. </w:t>
      </w:r>
      <w:r w:rsidRPr="00E13980">
        <w:t xml:space="preserve">Кошторис витрат на проведення </w:t>
      </w:r>
      <w:bookmarkStart w:id="33" w:name="_Hlk23322323"/>
      <w:r w:rsidR="002754A4" w:rsidRPr="006A3E1E">
        <w:t>Новорічно-різдвян</w:t>
      </w:r>
      <w:r w:rsidR="002754A4">
        <w:t>их</w:t>
      </w:r>
      <w:r w:rsidR="002754A4" w:rsidRPr="006A3E1E">
        <w:t xml:space="preserve"> святкові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bookmarkEnd w:id="33"/>
      <w:r w:rsidRPr="00E13980">
        <w:t>(Додаток 1).</w:t>
      </w:r>
    </w:p>
    <w:p w14:paraId="50E94929" w14:textId="41B515C7" w:rsidR="00CA5DC6" w:rsidRPr="00E13980" w:rsidRDefault="00CA5DC6" w:rsidP="00CA5DC6">
      <w:pPr>
        <w:spacing w:line="276" w:lineRule="auto"/>
        <w:jc w:val="both"/>
        <w:rPr>
          <w:bCs/>
          <w:color w:val="000000"/>
        </w:rPr>
      </w:pPr>
      <w:r w:rsidRPr="00E13980">
        <w:t xml:space="preserve">12.2. Календарний план проведення </w:t>
      </w:r>
      <w:r w:rsidR="002754A4" w:rsidRPr="006A3E1E">
        <w:t>Новорічно-різдвян</w:t>
      </w:r>
      <w:r w:rsidR="002754A4">
        <w:t>их</w:t>
      </w:r>
      <w:r w:rsidR="002754A4" w:rsidRPr="006A3E1E">
        <w:t xml:space="preserve"> святкові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 </w:t>
      </w:r>
      <w:r w:rsidRPr="00E13980">
        <w:t>(Додаток 2).</w:t>
      </w:r>
    </w:p>
    <w:p w14:paraId="5945EBBE" w14:textId="77777777" w:rsidR="001428EF" w:rsidRPr="002754A4" w:rsidRDefault="001428EF" w:rsidP="00CA5DC6">
      <w:pPr>
        <w:pStyle w:val="31"/>
        <w:jc w:val="center"/>
        <w:rPr>
          <w:rFonts w:ascii="Times New Roman" w:eastAsia="Calibri" w:hAnsi="Times New Roman"/>
          <w:bCs/>
          <w:sz w:val="24"/>
          <w:szCs w:val="24"/>
          <w:lang w:eastAsia="en-US"/>
        </w:rPr>
      </w:pPr>
    </w:p>
    <w:p w14:paraId="20A87F2A" w14:textId="77777777" w:rsidR="00CA5DC6" w:rsidRPr="001428EF" w:rsidRDefault="00CA5DC6" w:rsidP="00CA5DC6">
      <w:pPr>
        <w:pStyle w:val="31"/>
        <w:jc w:val="center"/>
        <w:rPr>
          <w:rFonts w:ascii="Times New Roman" w:eastAsia="Calibri" w:hAnsi="Times New Roman"/>
          <w:bCs/>
          <w:sz w:val="24"/>
          <w:szCs w:val="24"/>
          <w:lang w:eastAsia="en-US"/>
        </w:rPr>
      </w:pPr>
      <w:r w:rsidRPr="001428EF">
        <w:rPr>
          <w:rFonts w:ascii="Times New Roman" w:eastAsia="Calibri" w:hAnsi="Times New Roman"/>
          <w:bCs/>
          <w:sz w:val="24"/>
          <w:szCs w:val="24"/>
          <w:lang w:eastAsia="en-US"/>
        </w:rPr>
        <w:t xml:space="preserve">13. Місцезнаходження та банківські реквізити сторін: </w:t>
      </w:r>
    </w:p>
    <w:tbl>
      <w:tblPr>
        <w:tblW w:w="4944" w:type="pct"/>
        <w:tblInd w:w="108" w:type="dxa"/>
        <w:tblLook w:val="01E0" w:firstRow="1" w:lastRow="1" w:firstColumn="1" w:lastColumn="1" w:noHBand="0" w:noVBand="0"/>
      </w:tblPr>
      <w:tblGrid>
        <w:gridCol w:w="4953"/>
        <w:gridCol w:w="5070"/>
      </w:tblGrid>
      <w:tr w:rsidR="00CA5DC6" w:rsidRPr="00E13980" w14:paraId="3B2791E7" w14:textId="77777777" w:rsidTr="000370BD">
        <w:trPr>
          <w:trHeight w:val="399"/>
        </w:trPr>
        <w:tc>
          <w:tcPr>
            <w:tcW w:w="2471" w:type="pct"/>
          </w:tcPr>
          <w:p w14:paraId="7B233CDB" w14:textId="49D8D253" w:rsidR="00CA5DC6" w:rsidRPr="00E13980" w:rsidRDefault="00CA5DC6" w:rsidP="000370BD">
            <w:pPr>
              <w:spacing w:before="120" w:after="120"/>
              <w:rPr>
                <w:color w:val="000000"/>
              </w:rPr>
            </w:pPr>
            <w:r w:rsidRPr="00E13980">
              <w:rPr>
                <w:color w:val="000000"/>
              </w:rPr>
              <w:t>Замовник</w:t>
            </w:r>
            <w:r w:rsidR="001668CC">
              <w:rPr>
                <w:color w:val="000000"/>
              </w:rPr>
              <w:t xml:space="preserve">                                                                      </w:t>
            </w:r>
          </w:p>
        </w:tc>
        <w:tc>
          <w:tcPr>
            <w:tcW w:w="2529" w:type="pct"/>
          </w:tcPr>
          <w:p w14:paraId="11E28C28" w14:textId="77777777" w:rsidR="00CA5DC6" w:rsidRPr="00E13980" w:rsidRDefault="00CA5DC6" w:rsidP="001668CC">
            <w:pPr>
              <w:spacing w:before="120" w:after="120"/>
              <w:ind w:left="1176"/>
              <w:rPr>
                <w:color w:val="000000"/>
              </w:rPr>
            </w:pPr>
            <w:r w:rsidRPr="00E13980">
              <w:rPr>
                <w:color w:val="000000"/>
              </w:rPr>
              <w:t>Учасник</w:t>
            </w:r>
          </w:p>
        </w:tc>
      </w:tr>
      <w:tr w:rsidR="00CA5DC6" w:rsidRPr="00E13980" w14:paraId="3B2A7D4F" w14:textId="77777777" w:rsidTr="000370BD">
        <w:trPr>
          <w:trHeight w:val="5008"/>
        </w:trPr>
        <w:tc>
          <w:tcPr>
            <w:tcW w:w="2471" w:type="pct"/>
          </w:tcPr>
          <w:p w14:paraId="78152DAC" w14:textId="77777777" w:rsidR="00CA5DC6" w:rsidRPr="00E13980" w:rsidRDefault="00CA5DC6" w:rsidP="000370BD">
            <w:pPr>
              <w:rPr>
                <w:color w:val="000000"/>
              </w:rPr>
            </w:pPr>
            <w:r w:rsidRPr="00E13980">
              <w:rPr>
                <w:b/>
              </w:rPr>
              <w:t>Департамент освіти і науки, молоді та спорту виконавчого органу Київської міської ради (Київської міської державної адміністрації)</w:t>
            </w:r>
            <w:r w:rsidRPr="00E13980">
              <w:t xml:space="preserve"> </w:t>
            </w:r>
          </w:p>
          <w:p w14:paraId="5F8608C2" w14:textId="77777777" w:rsidR="00CA5DC6" w:rsidRPr="00E13980" w:rsidRDefault="00CA5DC6" w:rsidP="000370BD">
            <w:pPr>
              <w:rPr>
                <w:bCs/>
                <w:color w:val="000000"/>
              </w:rPr>
            </w:pPr>
            <w:r w:rsidRPr="00E13980">
              <w:rPr>
                <w:bCs/>
                <w:color w:val="000000"/>
              </w:rPr>
              <w:t xml:space="preserve">01004, м. Київ, бул. Т. Шевченка, 3 </w:t>
            </w:r>
          </w:p>
          <w:p w14:paraId="340ADC42" w14:textId="77777777" w:rsidR="00CA5DC6" w:rsidRPr="00E13980" w:rsidRDefault="00CA5DC6" w:rsidP="000370BD">
            <w:pPr>
              <w:rPr>
                <w:bCs/>
                <w:color w:val="000000"/>
              </w:rPr>
            </w:pPr>
            <w:r w:rsidRPr="00E13980">
              <w:rPr>
                <w:bCs/>
                <w:color w:val="000000"/>
              </w:rPr>
              <w:t>Код ЄДРПОУ 02147629</w:t>
            </w:r>
          </w:p>
          <w:p w14:paraId="01CB821A" w14:textId="77777777" w:rsidR="00FF5C96" w:rsidRDefault="00CA5DC6" w:rsidP="000370BD">
            <w:pPr>
              <w:rPr>
                <w:bCs/>
                <w:color w:val="000000"/>
                <w:lang w:val="ru-RU"/>
              </w:rPr>
            </w:pPr>
            <w:r w:rsidRPr="00E13980">
              <w:rPr>
                <w:bCs/>
                <w:color w:val="000000"/>
              </w:rPr>
              <w:t xml:space="preserve">Р/р </w:t>
            </w:r>
            <w:r w:rsidR="00FF5C96">
              <w:rPr>
                <w:rStyle w:val="xfm84434936"/>
              </w:rPr>
              <w:t>35418056029161</w:t>
            </w:r>
            <w:r w:rsidR="00FF5C96" w:rsidRPr="00E13980">
              <w:rPr>
                <w:bCs/>
                <w:color w:val="000000"/>
              </w:rPr>
              <w:t xml:space="preserve"> </w:t>
            </w:r>
          </w:p>
          <w:p w14:paraId="57ABE5E1" w14:textId="774ABED6" w:rsidR="00CA5DC6" w:rsidRPr="00E13980" w:rsidRDefault="00CA5DC6" w:rsidP="000370BD">
            <w:pPr>
              <w:rPr>
                <w:bCs/>
                <w:color w:val="000000"/>
              </w:rPr>
            </w:pPr>
            <w:r w:rsidRPr="00E13980">
              <w:rPr>
                <w:bCs/>
                <w:color w:val="000000"/>
              </w:rPr>
              <w:t>в ГУ ДКСУ в м. Києві</w:t>
            </w:r>
          </w:p>
          <w:p w14:paraId="789EDEAC" w14:textId="77777777" w:rsidR="00CA5DC6" w:rsidRPr="00E13980" w:rsidRDefault="00CA5DC6" w:rsidP="000370BD">
            <w:pPr>
              <w:rPr>
                <w:bCs/>
                <w:color w:val="000000"/>
              </w:rPr>
            </w:pPr>
            <w:r w:rsidRPr="00E13980">
              <w:rPr>
                <w:bCs/>
                <w:color w:val="000000"/>
              </w:rPr>
              <w:t>Код банку 820019</w:t>
            </w:r>
          </w:p>
          <w:p w14:paraId="01D168F2" w14:textId="77777777" w:rsidR="00CA5DC6" w:rsidRPr="00E13980" w:rsidRDefault="00CA5DC6" w:rsidP="000370BD">
            <w:pPr>
              <w:rPr>
                <w:bCs/>
                <w:color w:val="000000"/>
              </w:rPr>
            </w:pPr>
            <w:r w:rsidRPr="00E13980">
              <w:rPr>
                <w:bCs/>
                <w:color w:val="000000"/>
              </w:rPr>
              <w:t xml:space="preserve">Не є суб’єктом  сплати податку </w:t>
            </w:r>
          </w:p>
          <w:p w14:paraId="59B3B426" w14:textId="77777777" w:rsidR="00CA5DC6" w:rsidRPr="00E13980" w:rsidRDefault="00CA5DC6" w:rsidP="000370BD">
            <w:pPr>
              <w:rPr>
                <w:bCs/>
                <w:color w:val="000000"/>
              </w:rPr>
            </w:pPr>
            <w:r w:rsidRPr="00E13980">
              <w:rPr>
                <w:bCs/>
                <w:color w:val="000000"/>
              </w:rPr>
              <w:t>(неприбуткова організація)</w:t>
            </w:r>
          </w:p>
          <w:p w14:paraId="5E130466" w14:textId="77777777" w:rsidR="00CA5DC6" w:rsidRPr="00E13980" w:rsidRDefault="00CA5DC6" w:rsidP="000370BD">
            <w:pPr>
              <w:rPr>
                <w:bCs/>
                <w:color w:val="000000"/>
              </w:rPr>
            </w:pPr>
            <w:r w:rsidRPr="00E13980">
              <w:rPr>
                <w:bCs/>
                <w:color w:val="000000"/>
              </w:rPr>
              <w:t>тел.: 279-14-46, 279-16-86, 279-24-13</w:t>
            </w:r>
          </w:p>
          <w:p w14:paraId="1A9CB1CC" w14:textId="77777777" w:rsidR="00CA5DC6" w:rsidRDefault="00CA5DC6" w:rsidP="000370BD">
            <w:pPr>
              <w:rPr>
                <w:bCs/>
                <w:color w:val="000000"/>
              </w:rPr>
            </w:pPr>
          </w:p>
          <w:p w14:paraId="085D9270" w14:textId="77777777" w:rsidR="00CA5DC6" w:rsidRPr="00E13980" w:rsidRDefault="00CA5DC6" w:rsidP="000370BD">
            <w:pPr>
              <w:rPr>
                <w:bCs/>
                <w:color w:val="000000"/>
              </w:rPr>
            </w:pPr>
          </w:p>
          <w:p w14:paraId="08C7966D" w14:textId="77777777" w:rsidR="00CA5DC6" w:rsidRPr="00E13980" w:rsidRDefault="00CA5DC6" w:rsidP="000370BD">
            <w:pPr>
              <w:rPr>
                <w:bCs/>
                <w:color w:val="000000"/>
              </w:rPr>
            </w:pPr>
            <w:r w:rsidRPr="00E13980">
              <w:rPr>
                <w:bCs/>
                <w:color w:val="000000"/>
              </w:rPr>
              <w:t>Перший заступник директора Департаменту</w:t>
            </w:r>
          </w:p>
          <w:p w14:paraId="6BE28EDD" w14:textId="77777777" w:rsidR="00CA5DC6" w:rsidRPr="00E13980" w:rsidRDefault="00CA5DC6" w:rsidP="000370BD">
            <w:pPr>
              <w:rPr>
                <w:bCs/>
                <w:color w:val="000000"/>
              </w:rPr>
            </w:pPr>
            <w:r w:rsidRPr="00E13980">
              <w:rPr>
                <w:bCs/>
                <w:color w:val="000000"/>
              </w:rPr>
              <w:t xml:space="preserve"> </w:t>
            </w:r>
          </w:p>
          <w:p w14:paraId="6D8FA81F" w14:textId="77777777" w:rsidR="00CA5DC6" w:rsidRPr="00E13980" w:rsidRDefault="00CA5DC6" w:rsidP="000370BD">
            <w:pPr>
              <w:rPr>
                <w:color w:val="000000"/>
              </w:rPr>
            </w:pPr>
            <w:r w:rsidRPr="00E13980">
              <w:rPr>
                <w:color w:val="000000"/>
              </w:rPr>
              <w:t>____________________ Челомбітько В.Ю.</w:t>
            </w:r>
          </w:p>
          <w:p w14:paraId="3B31A66C" w14:textId="77777777" w:rsidR="00CA5DC6" w:rsidRPr="00123B94" w:rsidRDefault="00CA5DC6" w:rsidP="000370BD">
            <w:pPr>
              <w:rPr>
                <w:color w:val="000000"/>
                <w:sz w:val="16"/>
                <w:szCs w:val="16"/>
              </w:rPr>
            </w:pPr>
            <w:r w:rsidRPr="00E13980">
              <w:rPr>
                <w:color w:val="000000"/>
              </w:rPr>
              <w:t xml:space="preserve">               </w:t>
            </w:r>
            <w:r w:rsidRPr="00123B94">
              <w:rPr>
                <w:color w:val="000000"/>
                <w:sz w:val="16"/>
                <w:szCs w:val="16"/>
              </w:rPr>
              <w:t>(підпис)</w:t>
            </w:r>
          </w:p>
          <w:p w14:paraId="7ACA4C21" w14:textId="77777777" w:rsidR="00CA5DC6" w:rsidRPr="00123B94" w:rsidRDefault="00CA5DC6" w:rsidP="000370BD">
            <w:pPr>
              <w:rPr>
                <w:color w:val="000000"/>
                <w:sz w:val="20"/>
                <w:szCs w:val="20"/>
              </w:rPr>
            </w:pPr>
            <w:r w:rsidRPr="00123B94">
              <w:rPr>
                <w:color w:val="000000"/>
                <w:sz w:val="20"/>
                <w:szCs w:val="20"/>
              </w:rPr>
              <w:t>М. П. </w:t>
            </w:r>
          </w:p>
        </w:tc>
        <w:tc>
          <w:tcPr>
            <w:tcW w:w="2529" w:type="pct"/>
          </w:tcPr>
          <w:p w14:paraId="23D79EF1" w14:textId="4A848B8C" w:rsidR="003A2071" w:rsidRPr="00123B94" w:rsidRDefault="003A2071" w:rsidP="003A2071">
            <w:pPr>
              <w:rPr>
                <w:sz w:val="16"/>
                <w:szCs w:val="16"/>
              </w:rPr>
            </w:pPr>
          </w:p>
          <w:p w14:paraId="64E0A90A" w14:textId="55A0F34F" w:rsidR="00CA5DC6" w:rsidRPr="00123B94" w:rsidRDefault="00CA5DC6" w:rsidP="000370BD">
            <w:pPr>
              <w:rPr>
                <w:sz w:val="20"/>
                <w:szCs w:val="20"/>
              </w:rPr>
            </w:pPr>
          </w:p>
          <w:p w14:paraId="19C1CEE2" w14:textId="77777777" w:rsidR="00CA5DC6" w:rsidRPr="00E13980" w:rsidRDefault="00CA5DC6" w:rsidP="000370BD"/>
        </w:tc>
      </w:tr>
    </w:tbl>
    <w:p w14:paraId="681604EE" w14:textId="77777777" w:rsidR="00CA5DC6" w:rsidRPr="00E13980" w:rsidRDefault="00CA5DC6" w:rsidP="00CA5DC6">
      <w:pPr>
        <w:tabs>
          <w:tab w:val="left" w:pos="1440"/>
        </w:tabs>
        <w:ind w:left="-284" w:firstLine="1004"/>
        <w:jc w:val="both"/>
        <w:rPr>
          <w:color w:val="000000"/>
        </w:rPr>
      </w:pPr>
    </w:p>
    <w:p w14:paraId="2FC8185F" w14:textId="77777777" w:rsidR="00CA5DC6" w:rsidRPr="00E13980" w:rsidRDefault="00CA5DC6" w:rsidP="00CA5DC6">
      <w:pPr>
        <w:tabs>
          <w:tab w:val="left" w:pos="1440"/>
        </w:tabs>
        <w:ind w:left="-284" w:firstLine="1004"/>
        <w:jc w:val="both"/>
        <w:rPr>
          <w:color w:val="000000"/>
        </w:rPr>
      </w:pPr>
    </w:p>
    <w:p w14:paraId="2A5BBC4B" w14:textId="77777777" w:rsidR="00CA5DC6" w:rsidRPr="00E13980" w:rsidRDefault="00CA5DC6" w:rsidP="00CA5DC6">
      <w:pPr>
        <w:tabs>
          <w:tab w:val="left" w:pos="1440"/>
        </w:tabs>
        <w:ind w:left="-284" w:firstLine="1004"/>
        <w:jc w:val="both"/>
        <w:rPr>
          <w:color w:val="000000"/>
        </w:rPr>
      </w:pPr>
    </w:p>
    <w:p w14:paraId="1C53638A" w14:textId="77777777" w:rsidR="00CA5DC6" w:rsidRPr="00E13980" w:rsidRDefault="00CA5DC6" w:rsidP="00CA5DC6">
      <w:pPr>
        <w:tabs>
          <w:tab w:val="left" w:pos="1440"/>
        </w:tabs>
        <w:ind w:left="-284" w:firstLine="1004"/>
        <w:jc w:val="both"/>
        <w:rPr>
          <w:color w:val="000000"/>
        </w:rPr>
      </w:pPr>
    </w:p>
    <w:p w14:paraId="461E53E3" w14:textId="77777777" w:rsidR="00CA5DC6" w:rsidRPr="00E13980" w:rsidRDefault="00CA5DC6" w:rsidP="00CA5DC6">
      <w:pPr>
        <w:tabs>
          <w:tab w:val="left" w:pos="1440"/>
        </w:tabs>
        <w:ind w:left="-284" w:firstLine="1004"/>
        <w:jc w:val="both"/>
        <w:rPr>
          <w:color w:val="000000"/>
        </w:rPr>
      </w:pPr>
    </w:p>
    <w:p w14:paraId="1485127F" w14:textId="77777777" w:rsidR="00CA5DC6" w:rsidRPr="00E13980" w:rsidRDefault="00CA5DC6" w:rsidP="00CA5DC6">
      <w:pPr>
        <w:tabs>
          <w:tab w:val="left" w:pos="1440"/>
        </w:tabs>
        <w:ind w:left="-284" w:firstLine="1004"/>
        <w:jc w:val="both"/>
        <w:rPr>
          <w:color w:val="000000"/>
        </w:rPr>
      </w:pPr>
    </w:p>
    <w:p w14:paraId="50233C3F" w14:textId="77777777" w:rsidR="00CA5DC6" w:rsidRPr="00E13980" w:rsidRDefault="00CA5DC6" w:rsidP="00CA5DC6">
      <w:pPr>
        <w:tabs>
          <w:tab w:val="left" w:pos="1440"/>
        </w:tabs>
        <w:ind w:left="-284" w:firstLine="1004"/>
        <w:jc w:val="both"/>
        <w:rPr>
          <w:color w:val="000000"/>
        </w:rPr>
      </w:pPr>
    </w:p>
    <w:p w14:paraId="72CB19DF" w14:textId="77777777" w:rsidR="00CA5DC6" w:rsidRPr="00E13980" w:rsidRDefault="00CA5DC6" w:rsidP="00CA5DC6">
      <w:pPr>
        <w:tabs>
          <w:tab w:val="left" w:pos="1440"/>
        </w:tabs>
        <w:ind w:left="-284" w:firstLine="1004"/>
        <w:jc w:val="both"/>
        <w:rPr>
          <w:color w:val="000000"/>
        </w:rPr>
      </w:pPr>
    </w:p>
    <w:p w14:paraId="74AC69CF" w14:textId="7BDC99FD" w:rsidR="00CA5DC6" w:rsidRDefault="00CA5DC6" w:rsidP="00CA5DC6">
      <w:pPr>
        <w:tabs>
          <w:tab w:val="left" w:pos="1440"/>
        </w:tabs>
        <w:ind w:left="-284" w:firstLine="1004"/>
        <w:jc w:val="both"/>
        <w:rPr>
          <w:color w:val="000000"/>
        </w:rPr>
      </w:pPr>
    </w:p>
    <w:p w14:paraId="590C6F60" w14:textId="4D19A871" w:rsidR="001C10C9" w:rsidRDefault="001C10C9" w:rsidP="00CA5DC6">
      <w:pPr>
        <w:tabs>
          <w:tab w:val="left" w:pos="1440"/>
        </w:tabs>
        <w:ind w:left="-284" w:firstLine="1004"/>
        <w:jc w:val="both"/>
        <w:rPr>
          <w:color w:val="000000"/>
        </w:rPr>
      </w:pPr>
    </w:p>
    <w:p w14:paraId="6C5FC679" w14:textId="77777777" w:rsidR="001C10C9" w:rsidRPr="00E13980" w:rsidRDefault="001C10C9" w:rsidP="00CA5DC6">
      <w:pPr>
        <w:tabs>
          <w:tab w:val="left" w:pos="1440"/>
        </w:tabs>
        <w:ind w:left="-284" w:firstLine="1004"/>
        <w:jc w:val="both"/>
        <w:rPr>
          <w:color w:val="000000"/>
        </w:rPr>
      </w:pPr>
    </w:p>
    <w:p w14:paraId="15641653" w14:textId="77777777" w:rsidR="00CA5DC6" w:rsidRPr="00E13980" w:rsidRDefault="00CA5DC6" w:rsidP="00CA5DC6">
      <w:pPr>
        <w:tabs>
          <w:tab w:val="left" w:pos="1440"/>
        </w:tabs>
        <w:ind w:left="-284" w:firstLine="1004"/>
        <w:jc w:val="both"/>
        <w:rPr>
          <w:color w:val="000000"/>
        </w:rPr>
      </w:pPr>
    </w:p>
    <w:p w14:paraId="3BB925D3" w14:textId="77777777" w:rsidR="00CA5DC6" w:rsidRDefault="00CA5DC6" w:rsidP="00CA5DC6">
      <w:pPr>
        <w:tabs>
          <w:tab w:val="left" w:pos="1440"/>
        </w:tabs>
        <w:ind w:left="-284" w:firstLine="1004"/>
        <w:jc w:val="both"/>
        <w:rPr>
          <w:color w:val="000000"/>
        </w:rPr>
      </w:pPr>
    </w:p>
    <w:p w14:paraId="59EA67C7" w14:textId="77777777" w:rsidR="003A2071" w:rsidRDefault="003A2071" w:rsidP="00CA5DC6">
      <w:pPr>
        <w:tabs>
          <w:tab w:val="left" w:pos="1440"/>
        </w:tabs>
        <w:ind w:left="-284" w:firstLine="1004"/>
        <w:jc w:val="both"/>
        <w:rPr>
          <w:color w:val="000000"/>
        </w:rPr>
      </w:pPr>
    </w:p>
    <w:p w14:paraId="109C290B" w14:textId="77777777" w:rsidR="003A2071" w:rsidRDefault="003A2071" w:rsidP="00CA5DC6">
      <w:pPr>
        <w:tabs>
          <w:tab w:val="left" w:pos="1440"/>
        </w:tabs>
        <w:ind w:left="-284" w:firstLine="1004"/>
        <w:jc w:val="both"/>
        <w:rPr>
          <w:color w:val="000000"/>
        </w:rPr>
      </w:pPr>
    </w:p>
    <w:p w14:paraId="51DF461D" w14:textId="77777777" w:rsidR="003A2071" w:rsidRDefault="003A2071" w:rsidP="00CA5DC6">
      <w:pPr>
        <w:tabs>
          <w:tab w:val="left" w:pos="1440"/>
        </w:tabs>
        <w:ind w:left="-284" w:firstLine="1004"/>
        <w:jc w:val="both"/>
        <w:rPr>
          <w:color w:val="000000"/>
        </w:rPr>
      </w:pPr>
    </w:p>
    <w:p w14:paraId="7D91AC6F" w14:textId="77777777" w:rsidR="003A2071" w:rsidRDefault="003A2071" w:rsidP="00CA5DC6">
      <w:pPr>
        <w:tabs>
          <w:tab w:val="left" w:pos="1440"/>
        </w:tabs>
        <w:ind w:left="-284" w:firstLine="1004"/>
        <w:jc w:val="both"/>
        <w:rPr>
          <w:color w:val="000000"/>
        </w:rPr>
      </w:pPr>
    </w:p>
    <w:p w14:paraId="4389FB29" w14:textId="77777777" w:rsidR="00CA5DC6" w:rsidRDefault="00CA5DC6" w:rsidP="00CA5DC6">
      <w:pPr>
        <w:jc w:val="right"/>
        <w:rPr>
          <w:lang w:val="ru-RU"/>
        </w:rPr>
      </w:pPr>
      <w:r w:rsidRPr="00E13980">
        <w:t>Додаток 1</w:t>
      </w:r>
    </w:p>
    <w:p w14:paraId="1F75371A" w14:textId="3F72FDEC" w:rsidR="00CA5DC6" w:rsidRPr="00E13980" w:rsidRDefault="003A2071" w:rsidP="00CA5DC6">
      <w:pPr>
        <w:jc w:val="right"/>
      </w:pPr>
      <w:r>
        <w:t>до Договору від «___</w:t>
      </w:r>
      <w:r w:rsidR="00CA5DC6" w:rsidRPr="00E13980">
        <w:t xml:space="preserve">» </w:t>
      </w:r>
      <w:r>
        <w:t>______</w:t>
      </w:r>
      <w:r w:rsidR="00CA5DC6" w:rsidRPr="00E13980">
        <w:t xml:space="preserve"> 201</w:t>
      </w:r>
      <w:r w:rsidR="002754A4">
        <w:t>9</w:t>
      </w:r>
      <w:r w:rsidR="00CA5DC6" w:rsidRPr="00E13980">
        <w:t xml:space="preserve"> року № </w:t>
      </w:r>
      <w:r>
        <w:t>______</w:t>
      </w:r>
    </w:p>
    <w:p w14:paraId="6ECFA6CD" w14:textId="77777777" w:rsidR="00CA5DC6" w:rsidRPr="00E13980" w:rsidRDefault="00CA5DC6" w:rsidP="00CA5DC6"/>
    <w:p w14:paraId="2F3EF5D1" w14:textId="77777777" w:rsidR="00CA5DC6" w:rsidRPr="00E13980" w:rsidRDefault="00CA5DC6" w:rsidP="00CA5DC6">
      <w:pPr>
        <w:jc w:val="center"/>
        <w:rPr>
          <w:b/>
        </w:rPr>
      </w:pPr>
      <w:r w:rsidRPr="00E13980">
        <w:rPr>
          <w:b/>
        </w:rPr>
        <w:t>КОШТОРИС</w:t>
      </w:r>
    </w:p>
    <w:p w14:paraId="3624075C" w14:textId="7ACC2AE5" w:rsidR="00CA5DC6" w:rsidRPr="00E13980" w:rsidRDefault="00CA5DC6" w:rsidP="003A2071">
      <w:pPr>
        <w:spacing w:line="276" w:lineRule="auto"/>
        <w:jc w:val="center"/>
        <w:rPr>
          <w:b/>
        </w:rPr>
      </w:pPr>
      <w:r w:rsidRPr="00E13980">
        <w:rPr>
          <w:b/>
        </w:rPr>
        <w:t xml:space="preserve">витрат на </w:t>
      </w:r>
      <w:r w:rsidRPr="002754A4">
        <w:rPr>
          <w:b/>
        </w:rPr>
        <w:t xml:space="preserve">проведення </w:t>
      </w:r>
      <w:r w:rsidR="002754A4" w:rsidRPr="002754A4">
        <w:rPr>
          <w:b/>
        </w:rPr>
        <w:t>Новорічно-різдвяних святков</w:t>
      </w:r>
      <w:r w:rsidR="002754A4">
        <w:rPr>
          <w:b/>
        </w:rPr>
        <w:t>их</w:t>
      </w:r>
      <w:r w:rsidR="002754A4" w:rsidRPr="002754A4">
        <w:rPr>
          <w:b/>
        </w:rPr>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7A6884">
        <w:rPr>
          <w:b/>
        </w:rPr>
        <w:t xml:space="preserve"> </w:t>
      </w:r>
      <w:r w:rsidR="003A2071" w:rsidRPr="003A2071">
        <w:rPr>
          <w:b/>
        </w:rPr>
        <w:t xml:space="preserve"> </w:t>
      </w:r>
      <w:r w:rsidR="002754A4">
        <w:rPr>
          <w:b/>
        </w:rPr>
        <w:t>25</w:t>
      </w:r>
      <w:r w:rsidRPr="00E13980">
        <w:rPr>
          <w:b/>
        </w:rPr>
        <w:t xml:space="preserve"> грудня 201</w:t>
      </w:r>
      <w:r w:rsidR="002754A4">
        <w:rPr>
          <w:b/>
        </w:rPr>
        <w:t>9</w:t>
      </w:r>
      <w:r w:rsidRPr="00E13980">
        <w:rPr>
          <w:b/>
        </w:rPr>
        <w:t xml:space="preserve"> року</w:t>
      </w:r>
    </w:p>
    <w:p w14:paraId="38516137" w14:textId="721346C5" w:rsidR="00CA5DC6" w:rsidRPr="00E13980" w:rsidRDefault="00CA5DC6" w:rsidP="003A2071">
      <w:pPr>
        <w:spacing w:line="276" w:lineRule="auto"/>
        <w:jc w:val="center"/>
      </w:pPr>
      <w:r w:rsidRPr="00E13980">
        <w:t xml:space="preserve">у приміщенні </w:t>
      </w:r>
    </w:p>
    <w:p w14:paraId="250B5C64" w14:textId="5497ACE0" w:rsidR="00CA5DC6" w:rsidRPr="00E13980" w:rsidRDefault="00CA5DC6" w:rsidP="00CA5DC6">
      <w:pPr>
        <w:spacing w:line="276" w:lineRule="auto"/>
        <w:jc w:val="center"/>
      </w:pPr>
      <w:r w:rsidRPr="00E13980">
        <w:rPr>
          <w:i/>
        </w:rPr>
        <w:t>за адресою:</w:t>
      </w:r>
      <w:r w:rsidRPr="00E13980">
        <w:t xml:space="preserve"> </w:t>
      </w:r>
      <w:r w:rsidR="003A2071">
        <w:t>_______________</w:t>
      </w:r>
    </w:p>
    <w:p w14:paraId="3FE420E6" w14:textId="77777777" w:rsidR="00CA5DC6" w:rsidRPr="00E13980" w:rsidRDefault="00CA5DC6" w:rsidP="00CA5DC6">
      <w:pPr>
        <w:spacing w:line="276" w:lineRule="auto"/>
        <w:jc w:val="cente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2895"/>
        <w:gridCol w:w="850"/>
        <w:gridCol w:w="853"/>
        <w:gridCol w:w="279"/>
        <w:gridCol w:w="1558"/>
        <w:gridCol w:w="991"/>
        <w:gridCol w:w="1708"/>
      </w:tblGrid>
      <w:tr w:rsidR="00CA5DC6" w:rsidRPr="00E13980" w14:paraId="3004F27B" w14:textId="77777777" w:rsidTr="000370BD">
        <w:tc>
          <w:tcPr>
            <w:tcW w:w="790" w:type="dxa"/>
          </w:tcPr>
          <w:p w14:paraId="2DCEF6B7" w14:textId="77777777" w:rsidR="00CA5DC6" w:rsidRPr="00E13980" w:rsidRDefault="00CA5DC6" w:rsidP="000370BD">
            <w:pPr>
              <w:jc w:val="center"/>
              <w:rPr>
                <w:i/>
              </w:rPr>
            </w:pPr>
            <w:r w:rsidRPr="00E13980">
              <w:rPr>
                <w:i/>
              </w:rPr>
              <w:t>№ з/п</w:t>
            </w:r>
          </w:p>
        </w:tc>
        <w:tc>
          <w:tcPr>
            <w:tcW w:w="2895" w:type="dxa"/>
          </w:tcPr>
          <w:p w14:paraId="77DB982E" w14:textId="77777777" w:rsidR="00CA5DC6" w:rsidRPr="00E13980" w:rsidRDefault="00CA5DC6" w:rsidP="000370BD">
            <w:pPr>
              <w:jc w:val="center"/>
              <w:rPr>
                <w:i/>
              </w:rPr>
            </w:pPr>
            <w:r w:rsidRPr="00E13980">
              <w:rPr>
                <w:i/>
              </w:rPr>
              <w:t>Складові вартості вистави</w:t>
            </w:r>
          </w:p>
        </w:tc>
        <w:tc>
          <w:tcPr>
            <w:tcW w:w="850" w:type="dxa"/>
          </w:tcPr>
          <w:p w14:paraId="3E6A046A" w14:textId="77777777" w:rsidR="00CA5DC6" w:rsidRPr="00E13980" w:rsidRDefault="00CA5DC6" w:rsidP="000370BD">
            <w:pPr>
              <w:jc w:val="center"/>
              <w:rPr>
                <w:i/>
              </w:rPr>
            </w:pPr>
            <w:r w:rsidRPr="00E13980">
              <w:rPr>
                <w:i/>
              </w:rPr>
              <w:t>Од.</w:t>
            </w:r>
          </w:p>
        </w:tc>
        <w:tc>
          <w:tcPr>
            <w:tcW w:w="1132" w:type="dxa"/>
            <w:gridSpan w:val="2"/>
          </w:tcPr>
          <w:p w14:paraId="043818F9" w14:textId="77777777" w:rsidR="00CA5DC6" w:rsidRPr="00E13980" w:rsidRDefault="00CA5DC6" w:rsidP="000370BD">
            <w:pPr>
              <w:jc w:val="center"/>
              <w:rPr>
                <w:i/>
              </w:rPr>
            </w:pPr>
            <w:r w:rsidRPr="00E13980">
              <w:rPr>
                <w:i/>
              </w:rPr>
              <w:t>Кіль - кість на одну виставу</w:t>
            </w:r>
          </w:p>
        </w:tc>
        <w:tc>
          <w:tcPr>
            <w:tcW w:w="1558" w:type="dxa"/>
          </w:tcPr>
          <w:p w14:paraId="7722C05A" w14:textId="77777777" w:rsidR="00CA5DC6" w:rsidRPr="00E13980" w:rsidRDefault="00CA5DC6" w:rsidP="000370BD">
            <w:pPr>
              <w:jc w:val="center"/>
              <w:rPr>
                <w:i/>
              </w:rPr>
            </w:pPr>
            <w:r w:rsidRPr="00E13980">
              <w:rPr>
                <w:i/>
              </w:rPr>
              <w:t>Вартість за одну виставу, грн.</w:t>
            </w:r>
          </w:p>
        </w:tc>
        <w:tc>
          <w:tcPr>
            <w:tcW w:w="991" w:type="dxa"/>
          </w:tcPr>
          <w:p w14:paraId="0B3A29DF" w14:textId="77777777" w:rsidR="00CA5DC6" w:rsidRPr="00E13980" w:rsidRDefault="00CA5DC6" w:rsidP="000370BD">
            <w:pPr>
              <w:jc w:val="center"/>
              <w:rPr>
                <w:i/>
              </w:rPr>
            </w:pPr>
            <w:r w:rsidRPr="00E13980">
              <w:rPr>
                <w:i/>
              </w:rPr>
              <w:t>Кіль- кість вистав</w:t>
            </w:r>
          </w:p>
        </w:tc>
        <w:tc>
          <w:tcPr>
            <w:tcW w:w="1708" w:type="dxa"/>
          </w:tcPr>
          <w:p w14:paraId="5164F626" w14:textId="77777777" w:rsidR="00CA5DC6" w:rsidRPr="00E13980" w:rsidRDefault="00CA5DC6" w:rsidP="000370BD">
            <w:pPr>
              <w:jc w:val="center"/>
              <w:rPr>
                <w:i/>
              </w:rPr>
            </w:pPr>
            <w:r w:rsidRPr="00E13980">
              <w:rPr>
                <w:i/>
              </w:rPr>
              <w:t>Сума, грн.</w:t>
            </w:r>
          </w:p>
          <w:p w14:paraId="2943FB1B" w14:textId="77777777" w:rsidR="00CA5DC6" w:rsidRPr="00E13980" w:rsidRDefault="00CA5DC6" w:rsidP="000370BD">
            <w:pPr>
              <w:jc w:val="center"/>
              <w:rPr>
                <w:i/>
              </w:rPr>
            </w:pPr>
          </w:p>
        </w:tc>
      </w:tr>
      <w:tr w:rsidR="00BA7DF2" w:rsidRPr="00E13980" w14:paraId="3BA22807" w14:textId="77777777" w:rsidTr="000370BD">
        <w:tc>
          <w:tcPr>
            <w:tcW w:w="790" w:type="dxa"/>
          </w:tcPr>
          <w:p w14:paraId="3182B340" w14:textId="77777777" w:rsidR="00BA7DF2" w:rsidRPr="00E13980" w:rsidRDefault="00BA7DF2" w:rsidP="000370BD">
            <w:pPr>
              <w:jc w:val="center"/>
              <w:rPr>
                <w:i/>
              </w:rPr>
            </w:pPr>
          </w:p>
        </w:tc>
        <w:tc>
          <w:tcPr>
            <w:tcW w:w="2895" w:type="dxa"/>
          </w:tcPr>
          <w:p w14:paraId="7E237B62" w14:textId="77777777" w:rsidR="00BA7DF2" w:rsidRPr="00E13980" w:rsidRDefault="00BA7DF2" w:rsidP="000370BD">
            <w:pPr>
              <w:jc w:val="center"/>
              <w:rPr>
                <w:i/>
              </w:rPr>
            </w:pPr>
          </w:p>
        </w:tc>
        <w:tc>
          <w:tcPr>
            <w:tcW w:w="850" w:type="dxa"/>
          </w:tcPr>
          <w:p w14:paraId="32415657" w14:textId="77777777" w:rsidR="00BA7DF2" w:rsidRPr="00E13980" w:rsidRDefault="00BA7DF2" w:rsidP="000370BD">
            <w:pPr>
              <w:jc w:val="center"/>
              <w:rPr>
                <w:i/>
              </w:rPr>
            </w:pPr>
          </w:p>
        </w:tc>
        <w:tc>
          <w:tcPr>
            <w:tcW w:w="1132" w:type="dxa"/>
            <w:gridSpan w:val="2"/>
          </w:tcPr>
          <w:p w14:paraId="0F9A0546" w14:textId="77777777" w:rsidR="00BA7DF2" w:rsidRPr="00E13980" w:rsidRDefault="00BA7DF2" w:rsidP="000370BD">
            <w:pPr>
              <w:jc w:val="center"/>
              <w:rPr>
                <w:i/>
              </w:rPr>
            </w:pPr>
          </w:p>
        </w:tc>
        <w:tc>
          <w:tcPr>
            <w:tcW w:w="1558" w:type="dxa"/>
          </w:tcPr>
          <w:p w14:paraId="22C914B7" w14:textId="77777777" w:rsidR="00BA7DF2" w:rsidRPr="00E13980" w:rsidRDefault="00BA7DF2" w:rsidP="000370BD">
            <w:pPr>
              <w:jc w:val="center"/>
              <w:rPr>
                <w:i/>
              </w:rPr>
            </w:pPr>
          </w:p>
        </w:tc>
        <w:tc>
          <w:tcPr>
            <w:tcW w:w="991" w:type="dxa"/>
          </w:tcPr>
          <w:p w14:paraId="172C727F" w14:textId="77777777" w:rsidR="00BA7DF2" w:rsidRPr="00E13980" w:rsidRDefault="00BA7DF2" w:rsidP="000370BD">
            <w:pPr>
              <w:jc w:val="center"/>
              <w:rPr>
                <w:i/>
              </w:rPr>
            </w:pPr>
          </w:p>
        </w:tc>
        <w:tc>
          <w:tcPr>
            <w:tcW w:w="1708" w:type="dxa"/>
          </w:tcPr>
          <w:p w14:paraId="1F312697" w14:textId="77777777" w:rsidR="00BA7DF2" w:rsidRPr="00E13980" w:rsidRDefault="00BA7DF2" w:rsidP="000370BD">
            <w:pPr>
              <w:jc w:val="center"/>
              <w:rPr>
                <w:i/>
              </w:rPr>
            </w:pPr>
          </w:p>
        </w:tc>
      </w:tr>
      <w:tr w:rsidR="00CA5DC6" w:rsidRPr="00E13980" w14:paraId="7DFA543F" w14:textId="77777777" w:rsidTr="0003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gridSpan w:val="4"/>
            <w:shd w:val="clear" w:color="auto" w:fill="auto"/>
          </w:tcPr>
          <w:p w14:paraId="4AAAEFDD" w14:textId="77777777" w:rsidR="003A2071" w:rsidRDefault="003A2071" w:rsidP="000370BD">
            <w:pPr>
              <w:rPr>
                <w:bCs/>
                <w:color w:val="000000"/>
              </w:rPr>
            </w:pPr>
          </w:p>
          <w:p w14:paraId="1AC0DB63" w14:textId="77777777" w:rsidR="003A2071" w:rsidRDefault="003A2071" w:rsidP="000370BD">
            <w:pPr>
              <w:rPr>
                <w:bCs/>
                <w:color w:val="000000"/>
              </w:rPr>
            </w:pPr>
          </w:p>
          <w:p w14:paraId="73AD203B" w14:textId="77777777" w:rsidR="003A2071" w:rsidRDefault="003A2071" w:rsidP="000370BD">
            <w:pPr>
              <w:rPr>
                <w:bCs/>
                <w:color w:val="000000"/>
              </w:rPr>
            </w:pPr>
          </w:p>
          <w:p w14:paraId="53BA6B46" w14:textId="77777777" w:rsidR="003A2071" w:rsidRDefault="003A2071" w:rsidP="000370BD">
            <w:pPr>
              <w:rPr>
                <w:bCs/>
                <w:color w:val="000000"/>
              </w:rPr>
            </w:pPr>
          </w:p>
          <w:p w14:paraId="31B22F3A" w14:textId="77777777" w:rsidR="003A2071" w:rsidRDefault="003A2071" w:rsidP="000370BD">
            <w:pPr>
              <w:rPr>
                <w:bCs/>
                <w:color w:val="000000"/>
              </w:rPr>
            </w:pPr>
          </w:p>
          <w:p w14:paraId="1BCA92E6" w14:textId="77777777" w:rsidR="003A2071" w:rsidRDefault="003A2071" w:rsidP="000370BD">
            <w:pPr>
              <w:rPr>
                <w:bCs/>
                <w:color w:val="000000"/>
              </w:rPr>
            </w:pPr>
          </w:p>
          <w:p w14:paraId="038464CD" w14:textId="77777777" w:rsidR="00CA5DC6" w:rsidRPr="00E13980" w:rsidRDefault="00CA5DC6" w:rsidP="000370BD">
            <w:pPr>
              <w:rPr>
                <w:bCs/>
                <w:color w:val="000000"/>
              </w:rPr>
            </w:pPr>
            <w:r w:rsidRPr="00E13980">
              <w:rPr>
                <w:bCs/>
                <w:color w:val="000000"/>
              </w:rPr>
              <w:t>Перший заступник директора</w:t>
            </w:r>
          </w:p>
          <w:p w14:paraId="091BBFBA" w14:textId="4DFE2EC6" w:rsidR="00CA5DC6" w:rsidRPr="00E13980" w:rsidRDefault="00CA5DC6" w:rsidP="000370BD">
            <w:pPr>
              <w:rPr>
                <w:b/>
                <w:bCs/>
                <w:color w:val="000000"/>
              </w:rPr>
            </w:pPr>
            <w:r w:rsidRPr="00E13980">
              <w:rPr>
                <w:b/>
                <w:bCs/>
                <w:color w:val="000000"/>
              </w:rPr>
              <w:t>Департаменту освіти і науки</w:t>
            </w:r>
            <w:r w:rsidRPr="00E13980">
              <w:rPr>
                <w:b/>
              </w:rPr>
              <w:t xml:space="preserve"> виконавчого органу Київської міської ради (Київської міської державної адміністрації)</w:t>
            </w:r>
          </w:p>
          <w:p w14:paraId="0896FF57" w14:textId="77777777" w:rsidR="00CA5DC6" w:rsidRPr="00E13980" w:rsidRDefault="00CA5DC6" w:rsidP="000370BD"/>
        </w:tc>
        <w:tc>
          <w:tcPr>
            <w:tcW w:w="4536" w:type="dxa"/>
            <w:gridSpan w:val="4"/>
            <w:shd w:val="clear" w:color="auto" w:fill="auto"/>
          </w:tcPr>
          <w:p w14:paraId="49E7BFE3" w14:textId="77777777" w:rsidR="00CA5DC6" w:rsidRDefault="00CA5DC6" w:rsidP="000370BD"/>
          <w:p w14:paraId="5AB94B58" w14:textId="77777777" w:rsidR="003A2071" w:rsidRDefault="003A2071" w:rsidP="000370BD"/>
          <w:p w14:paraId="118C4DAE" w14:textId="77777777" w:rsidR="003A2071" w:rsidRDefault="003A2071" w:rsidP="000370BD"/>
          <w:p w14:paraId="4E8CD677" w14:textId="77777777" w:rsidR="003A2071" w:rsidRDefault="003A2071" w:rsidP="000370BD"/>
          <w:p w14:paraId="0C0C6D4C" w14:textId="77777777" w:rsidR="003A2071" w:rsidRDefault="003A2071" w:rsidP="000370BD"/>
          <w:p w14:paraId="53C9BCD2" w14:textId="77777777" w:rsidR="003A2071" w:rsidRDefault="003A2071" w:rsidP="000370BD"/>
          <w:p w14:paraId="663442FA" w14:textId="657E1E93" w:rsidR="003A2071" w:rsidRPr="00E13980" w:rsidRDefault="003A2071" w:rsidP="000370BD">
            <w:r>
              <w:t xml:space="preserve">                                        Учасник</w:t>
            </w:r>
          </w:p>
        </w:tc>
      </w:tr>
      <w:tr w:rsidR="00CA5DC6" w:rsidRPr="00E13980" w14:paraId="154D4473" w14:textId="77777777" w:rsidTr="00037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8" w:type="dxa"/>
            <w:gridSpan w:val="4"/>
            <w:shd w:val="clear" w:color="auto" w:fill="auto"/>
          </w:tcPr>
          <w:p w14:paraId="077EF684" w14:textId="77777777" w:rsidR="00CA5DC6" w:rsidRPr="00E13980" w:rsidRDefault="00CA5DC6" w:rsidP="000370BD">
            <w:pPr>
              <w:rPr>
                <w:color w:val="000000"/>
              </w:rPr>
            </w:pPr>
          </w:p>
          <w:p w14:paraId="2CC3E292" w14:textId="77777777" w:rsidR="00CA5DC6" w:rsidRPr="00E13980" w:rsidRDefault="00CA5DC6" w:rsidP="000370BD">
            <w:pPr>
              <w:rPr>
                <w:color w:val="000000"/>
              </w:rPr>
            </w:pPr>
          </w:p>
          <w:p w14:paraId="71D7D2DA" w14:textId="77777777" w:rsidR="00CA5DC6" w:rsidRPr="00E13980" w:rsidRDefault="00CA5DC6" w:rsidP="000370BD">
            <w:pPr>
              <w:rPr>
                <w:color w:val="000000"/>
              </w:rPr>
            </w:pPr>
            <w:r w:rsidRPr="00E13980">
              <w:rPr>
                <w:color w:val="000000"/>
              </w:rPr>
              <w:t>____________________ Челомбітько В.Ю.</w:t>
            </w:r>
          </w:p>
          <w:p w14:paraId="7FC0F0E6" w14:textId="77777777" w:rsidR="00CA5DC6" w:rsidRPr="004126D7" w:rsidRDefault="00CA5DC6" w:rsidP="000370BD">
            <w:pPr>
              <w:rPr>
                <w:color w:val="000000"/>
                <w:sz w:val="16"/>
                <w:szCs w:val="16"/>
              </w:rPr>
            </w:pPr>
            <w:r w:rsidRPr="00E13980">
              <w:rPr>
                <w:color w:val="000000"/>
              </w:rPr>
              <w:t xml:space="preserve">               </w:t>
            </w:r>
            <w:r w:rsidRPr="004126D7">
              <w:rPr>
                <w:color w:val="000000"/>
                <w:sz w:val="16"/>
                <w:szCs w:val="16"/>
              </w:rPr>
              <w:t>(підпис)</w:t>
            </w:r>
          </w:p>
          <w:p w14:paraId="27E6A390" w14:textId="77777777" w:rsidR="00CA5DC6" w:rsidRPr="004126D7" w:rsidRDefault="00CA5DC6" w:rsidP="000370BD">
            <w:pPr>
              <w:rPr>
                <w:sz w:val="20"/>
                <w:szCs w:val="20"/>
              </w:rPr>
            </w:pPr>
            <w:r w:rsidRPr="004126D7">
              <w:rPr>
                <w:color w:val="000000"/>
                <w:sz w:val="20"/>
                <w:szCs w:val="20"/>
              </w:rPr>
              <w:t>М. П. </w:t>
            </w:r>
          </w:p>
        </w:tc>
        <w:tc>
          <w:tcPr>
            <w:tcW w:w="4536" w:type="dxa"/>
            <w:gridSpan w:val="4"/>
            <w:shd w:val="clear" w:color="auto" w:fill="auto"/>
          </w:tcPr>
          <w:p w14:paraId="2935F037" w14:textId="45723854" w:rsidR="00CA5DC6" w:rsidRPr="004126D7" w:rsidRDefault="00CA5DC6" w:rsidP="000370BD">
            <w:pPr>
              <w:rPr>
                <w:sz w:val="20"/>
                <w:szCs w:val="20"/>
              </w:rPr>
            </w:pPr>
          </w:p>
        </w:tc>
      </w:tr>
    </w:tbl>
    <w:p w14:paraId="5047BAC8" w14:textId="77777777" w:rsidR="00CA5DC6" w:rsidRPr="00E13980" w:rsidRDefault="00CA5DC6" w:rsidP="00CA5DC6">
      <w:pPr>
        <w:tabs>
          <w:tab w:val="left" w:pos="1440"/>
        </w:tabs>
        <w:ind w:left="-284" w:firstLine="1004"/>
        <w:jc w:val="both"/>
        <w:rPr>
          <w:color w:val="000000"/>
        </w:rPr>
      </w:pPr>
    </w:p>
    <w:p w14:paraId="6AD55DAD" w14:textId="77777777" w:rsidR="00CA5DC6" w:rsidRPr="00E13980" w:rsidRDefault="00CA5DC6" w:rsidP="00CA5DC6">
      <w:pPr>
        <w:tabs>
          <w:tab w:val="left" w:pos="1440"/>
        </w:tabs>
        <w:ind w:left="-284" w:firstLine="1004"/>
        <w:jc w:val="both"/>
        <w:rPr>
          <w:color w:val="000000"/>
        </w:rPr>
      </w:pPr>
    </w:p>
    <w:p w14:paraId="16779995" w14:textId="77777777" w:rsidR="00CA5DC6" w:rsidRPr="00E13980" w:rsidRDefault="00CA5DC6" w:rsidP="00CA5DC6">
      <w:pPr>
        <w:tabs>
          <w:tab w:val="left" w:pos="1440"/>
        </w:tabs>
        <w:ind w:left="-284" w:firstLine="1004"/>
        <w:jc w:val="both"/>
        <w:rPr>
          <w:color w:val="000000"/>
        </w:rPr>
      </w:pPr>
    </w:p>
    <w:p w14:paraId="054B939E" w14:textId="77777777" w:rsidR="00CA5DC6" w:rsidRPr="00E13980" w:rsidRDefault="00CA5DC6" w:rsidP="00CA5DC6">
      <w:pPr>
        <w:tabs>
          <w:tab w:val="left" w:pos="1440"/>
        </w:tabs>
        <w:ind w:left="-284" w:firstLine="1004"/>
        <w:jc w:val="both"/>
        <w:rPr>
          <w:color w:val="000000"/>
        </w:rPr>
      </w:pPr>
    </w:p>
    <w:p w14:paraId="3F6AC780" w14:textId="77777777" w:rsidR="00CA5DC6" w:rsidRPr="00E13980" w:rsidRDefault="00CA5DC6" w:rsidP="00CA5DC6">
      <w:pPr>
        <w:tabs>
          <w:tab w:val="left" w:pos="1440"/>
        </w:tabs>
        <w:ind w:left="-284" w:firstLine="1004"/>
        <w:jc w:val="both"/>
        <w:rPr>
          <w:color w:val="000000"/>
        </w:rPr>
      </w:pPr>
    </w:p>
    <w:p w14:paraId="7E744EB1" w14:textId="77777777" w:rsidR="00CA5DC6" w:rsidRPr="00E13980" w:rsidRDefault="00CA5DC6" w:rsidP="00CA5DC6">
      <w:pPr>
        <w:tabs>
          <w:tab w:val="left" w:pos="1440"/>
        </w:tabs>
        <w:ind w:left="-284" w:firstLine="1004"/>
        <w:jc w:val="both"/>
        <w:rPr>
          <w:color w:val="000000"/>
        </w:rPr>
      </w:pPr>
    </w:p>
    <w:p w14:paraId="4EFBCA4C" w14:textId="77777777" w:rsidR="00CA5DC6" w:rsidRDefault="00CA5DC6" w:rsidP="00CA5DC6">
      <w:pPr>
        <w:tabs>
          <w:tab w:val="left" w:pos="1440"/>
        </w:tabs>
        <w:ind w:left="-284" w:firstLine="1004"/>
        <w:jc w:val="both"/>
        <w:rPr>
          <w:color w:val="000000"/>
        </w:rPr>
      </w:pPr>
    </w:p>
    <w:p w14:paraId="3267CF43" w14:textId="77777777" w:rsidR="003A2071" w:rsidRDefault="003A2071" w:rsidP="00CA5DC6">
      <w:pPr>
        <w:tabs>
          <w:tab w:val="left" w:pos="1440"/>
        </w:tabs>
        <w:ind w:left="-284" w:firstLine="1004"/>
        <w:jc w:val="both"/>
        <w:rPr>
          <w:color w:val="000000"/>
        </w:rPr>
      </w:pPr>
    </w:p>
    <w:p w14:paraId="5386F95B" w14:textId="77777777" w:rsidR="003A2071" w:rsidRDefault="003A2071" w:rsidP="00CA5DC6">
      <w:pPr>
        <w:tabs>
          <w:tab w:val="left" w:pos="1440"/>
        </w:tabs>
        <w:ind w:left="-284" w:firstLine="1004"/>
        <w:jc w:val="both"/>
        <w:rPr>
          <w:color w:val="000000"/>
        </w:rPr>
      </w:pPr>
    </w:p>
    <w:p w14:paraId="7C1904DA" w14:textId="77777777" w:rsidR="003A2071" w:rsidRDefault="003A2071" w:rsidP="00CA5DC6">
      <w:pPr>
        <w:tabs>
          <w:tab w:val="left" w:pos="1440"/>
        </w:tabs>
        <w:ind w:left="-284" w:firstLine="1004"/>
        <w:jc w:val="both"/>
        <w:rPr>
          <w:color w:val="000000"/>
        </w:rPr>
      </w:pPr>
    </w:p>
    <w:p w14:paraId="66DC1581" w14:textId="77777777" w:rsidR="003A2071" w:rsidRDefault="003A2071" w:rsidP="00CA5DC6">
      <w:pPr>
        <w:tabs>
          <w:tab w:val="left" w:pos="1440"/>
        </w:tabs>
        <w:ind w:left="-284" w:firstLine="1004"/>
        <w:jc w:val="both"/>
        <w:rPr>
          <w:color w:val="000000"/>
        </w:rPr>
      </w:pPr>
    </w:p>
    <w:p w14:paraId="2431EEE0" w14:textId="77777777" w:rsidR="003A2071" w:rsidRDefault="003A2071" w:rsidP="00CA5DC6">
      <w:pPr>
        <w:tabs>
          <w:tab w:val="left" w:pos="1440"/>
        </w:tabs>
        <w:ind w:left="-284" w:firstLine="1004"/>
        <w:jc w:val="both"/>
        <w:rPr>
          <w:color w:val="000000"/>
        </w:rPr>
      </w:pPr>
    </w:p>
    <w:p w14:paraId="2AA5C844" w14:textId="77777777" w:rsidR="003A2071" w:rsidRDefault="003A2071" w:rsidP="00CA5DC6">
      <w:pPr>
        <w:tabs>
          <w:tab w:val="left" w:pos="1440"/>
        </w:tabs>
        <w:ind w:left="-284" w:firstLine="1004"/>
        <w:jc w:val="both"/>
        <w:rPr>
          <w:color w:val="000000"/>
        </w:rPr>
      </w:pPr>
    </w:p>
    <w:p w14:paraId="350097B8" w14:textId="77777777" w:rsidR="003A2071" w:rsidRDefault="003A2071" w:rsidP="00CA5DC6">
      <w:pPr>
        <w:tabs>
          <w:tab w:val="left" w:pos="1440"/>
        </w:tabs>
        <w:ind w:left="-284" w:firstLine="1004"/>
        <w:jc w:val="both"/>
        <w:rPr>
          <w:color w:val="000000"/>
        </w:rPr>
      </w:pPr>
    </w:p>
    <w:p w14:paraId="72C93E77" w14:textId="77777777" w:rsidR="003A2071" w:rsidRDefault="003A2071" w:rsidP="00CA5DC6">
      <w:pPr>
        <w:tabs>
          <w:tab w:val="left" w:pos="1440"/>
        </w:tabs>
        <w:ind w:left="-284" w:firstLine="1004"/>
        <w:jc w:val="both"/>
        <w:rPr>
          <w:color w:val="000000"/>
        </w:rPr>
      </w:pPr>
    </w:p>
    <w:p w14:paraId="2D6E4628" w14:textId="77777777" w:rsidR="003A2071" w:rsidRDefault="003A2071" w:rsidP="00CA5DC6">
      <w:pPr>
        <w:tabs>
          <w:tab w:val="left" w:pos="1440"/>
        </w:tabs>
        <w:ind w:left="-284" w:firstLine="1004"/>
        <w:jc w:val="both"/>
        <w:rPr>
          <w:color w:val="000000"/>
        </w:rPr>
      </w:pPr>
    </w:p>
    <w:p w14:paraId="7A8627CC" w14:textId="77777777" w:rsidR="003A2071" w:rsidRDefault="003A2071" w:rsidP="00CA5DC6">
      <w:pPr>
        <w:tabs>
          <w:tab w:val="left" w:pos="1440"/>
        </w:tabs>
        <w:ind w:left="-284" w:firstLine="1004"/>
        <w:jc w:val="both"/>
        <w:rPr>
          <w:color w:val="000000"/>
        </w:rPr>
      </w:pPr>
    </w:p>
    <w:p w14:paraId="07B1B0F4" w14:textId="77777777" w:rsidR="003A2071" w:rsidRDefault="003A2071" w:rsidP="00CA5DC6">
      <w:pPr>
        <w:tabs>
          <w:tab w:val="left" w:pos="1440"/>
        </w:tabs>
        <w:ind w:left="-284" w:firstLine="1004"/>
        <w:jc w:val="both"/>
        <w:rPr>
          <w:color w:val="000000"/>
        </w:rPr>
      </w:pPr>
    </w:p>
    <w:p w14:paraId="46DE2D13" w14:textId="77777777" w:rsidR="003A2071" w:rsidRDefault="003A2071" w:rsidP="00CA5DC6">
      <w:pPr>
        <w:tabs>
          <w:tab w:val="left" w:pos="1440"/>
        </w:tabs>
        <w:ind w:left="-284" w:firstLine="1004"/>
        <w:jc w:val="both"/>
        <w:rPr>
          <w:color w:val="000000"/>
        </w:rPr>
      </w:pPr>
    </w:p>
    <w:p w14:paraId="547400BA" w14:textId="77777777" w:rsidR="003A2071" w:rsidRDefault="003A2071" w:rsidP="00CA5DC6">
      <w:pPr>
        <w:tabs>
          <w:tab w:val="left" w:pos="1440"/>
        </w:tabs>
        <w:ind w:left="-284" w:firstLine="1004"/>
        <w:jc w:val="both"/>
        <w:rPr>
          <w:color w:val="000000"/>
        </w:rPr>
      </w:pPr>
    </w:p>
    <w:p w14:paraId="014CBCB6" w14:textId="77777777" w:rsidR="003A2071" w:rsidRDefault="003A2071" w:rsidP="00CA5DC6">
      <w:pPr>
        <w:tabs>
          <w:tab w:val="left" w:pos="1440"/>
        </w:tabs>
        <w:ind w:left="-284" w:firstLine="1004"/>
        <w:jc w:val="both"/>
        <w:rPr>
          <w:color w:val="000000"/>
        </w:rPr>
      </w:pPr>
    </w:p>
    <w:p w14:paraId="77F03D1F" w14:textId="77777777" w:rsidR="003A2071" w:rsidRDefault="003A2071" w:rsidP="00CA5DC6">
      <w:pPr>
        <w:tabs>
          <w:tab w:val="left" w:pos="1440"/>
        </w:tabs>
        <w:ind w:left="-284" w:firstLine="1004"/>
        <w:jc w:val="both"/>
        <w:rPr>
          <w:color w:val="000000"/>
        </w:rPr>
      </w:pPr>
    </w:p>
    <w:p w14:paraId="5665D881" w14:textId="77777777" w:rsidR="003A2071" w:rsidRDefault="003A2071" w:rsidP="00CA5DC6">
      <w:pPr>
        <w:tabs>
          <w:tab w:val="left" w:pos="1440"/>
        </w:tabs>
        <w:ind w:left="-284" w:firstLine="1004"/>
        <w:jc w:val="both"/>
        <w:rPr>
          <w:color w:val="000000"/>
        </w:rPr>
      </w:pPr>
    </w:p>
    <w:p w14:paraId="1C2FB70A" w14:textId="77777777" w:rsidR="003A2071" w:rsidRPr="00E13980" w:rsidRDefault="003A2071" w:rsidP="00CA5DC6">
      <w:pPr>
        <w:tabs>
          <w:tab w:val="left" w:pos="1440"/>
        </w:tabs>
        <w:ind w:left="-284" w:firstLine="1004"/>
        <w:jc w:val="both"/>
        <w:rPr>
          <w:color w:val="000000"/>
        </w:rPr>
      </w:pPr>
    </w:p>
    <w:p w14:paraId="2C8C91F6" w14:textId="77777777" w:rsidR="00CA5DC6" w:rsidRPr="00873128" w:rsidRDefault="00CA5DC6" w:rsidP="00CA5DC6">
      <w:pPr>
        <w:jc w:val="right"/>
      </w:pPr>
      <w:r w:rsidRPr="009B2FEF">
        <w:t xml:space="preserve">                                                                                                    Додаток 2</w:t>
      </w:r>
    </w:p>
    <w:p w14:paraId="27C867BB" w14:textId="42B06965" w:rsidR="00CA5DC6" w:rsidRPr="00E13980" w:rsidRDefault="00CA5DC6" w:rsidP="00CA5DC6">
      <w:pPr>
        <w:jc w:val="right"/>
      </w:pPr>
      <w:r w:rsidRPr="00E13980">
        <w:t xml:space="preserve">                                                               до Договору від </w:t>
      </w:r>
      <w:r w:rsidR="003A2071">
        <w:t>___________№_________</w:t>
      </w:r>
    </w:p>
    <w:p w14:paraId="4E4030D9" w14:textId="77777777" w:rsidR="00CA5DC6" w:rsidRPr="00E13980" w:rsidRDefault="00CA5DC6" w:rsidP="00CA5DC6">
      <w:pPr>
        <w:jc w:val="center"/>
      </w:pPr>
    </w:p>
    <w:p w14:paraId="0F9ECC5A" w14:textId="77777777" w:rsidR="00CA5DC6" w:rsidRPr="00E13980" w:rsidRDefault="00CA5DC6" w:rsidP="00CA5DC6">
      <w:pPr>
        <w:jc w:val="center"/>
        <w:rPr>
          <w:b/>
        </w:rPr>
      </w:pPr>
      <w:r w:rsidRPr="00E13980">
        <w:rPr>
          <w:b/>
        </w:rPr>
        <w:t>КАЛЕНДАРНИЙ ПЛАН</w:t>
      </w:r>
    </w:p>
    <w:p w14:paraId="4F212F28" w14:textId="3CAAB5B7" w:rsidR="003A2071" w:rsidRDefault="00CA5DC6" w:rsidP="003A2071">
      <w:pPr>
        <w:jc w:val="center"/>
        <w:rPr>
          <w:b/>
        </w:rPr>
      </w:pPr>
      <w:r w:rsidRPr="00E13980">
        <w:rPr>
          <w:b/>
        </w:rPr>
        <w:t xml:space="preserve">проведення </w:t>
      </w:r>
      <w:r w:rsidR="00983AC6" w:rsidRPr="002754A4">
        <w:rPr>
          <w:b/>
        </w:rPr>
        <w:t>Новорічно-різдвяних святков</w:t>
      </w:r>
      <w:r w:rsidR="00983AC6">
        <w:rPr>
          <w:b/>
        </w:rPr>
        <w:t>их</w:t>
      </w:r>
      <w:r w:rsidR="00983AC6" w:rsidRPr="002754A4">
        <w:rPr>
          <w:b/>
        </w:rPr>
        <w:t xml:space="preserve"> вистав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983AC6">
        <w:rPr>
          <w:b/>
        </w:rPr>
        <w:t xml:space="preserve"> </w:t>
      </w:r>
      <w:r w:rsidR="003A2071" w:rsidRPr="003A2071">
        <w:rPr>
          <w:b/>
        </w:rPr>
        <w:t xml:space="preserve"> </w:t>
      </w:r>
      <w:r w:rsidR="003A2071">
        <w:rPr>
          <w:b/>
        </w:rPr>
        <w:t>у_________________</w:t>
      </w:r>
    </w:p>
    <w:p w14:paraId="442828AE" w14:textId="1AF59491" w:rsidR="00CA5DC6" w:rsidRDefault="00983AC6" w:rsidP="003A2071">
      <w:pPr>
        <w:jc w:val="center"/>
        <w:rPr>
          <w:b/>
        </w:rPr>
      </w:pPr>
      <w:r>
        <w:rPr>
          <w:b/>
        </w:rPr>
        <w:t>25</w:t>
      </w:r>
      <w:r w:rsidR="003A2071" w:rsidRPr="003A2071">
        <w:rPr>
          <w:b/>
        </w:rPr>
        <w:t xml:space="preserve"> грудня 201</w:t>
      </w:r>
      <w:r>
        <w:rPr>
          <w:b/>
        </w:rPr>
        <w:t>9</w:t>
      </w:r>
      <w:r w:rsidR="003A2071" w:rsidRPr="003A2071">
        <w:rPr>
          <w:b/>
        </w:rPr>
        <w:t xml:space="preserve"> року</w:t>
      </w:r>
    </w:p>
    <w:p w14:paraId="3A4C9D00" w14:textId="77777777" w:rsidR="003A2071" w:rsidRDefault="003A2071" w:rsidP="003A2071">
      <w:pPr>
        <w:jc w:val="center"/>
        <w:rPr>
          <w:b/>
        </w:rPr>
      </w:pPr>
    </w:p>
    <w:p w14:paraId="282FDC3F" w14:textId="77777777" w:rsidR="003A2071" w:rsidRPr="00E13980" w:rsidRDefault="003A2071" w:rsidP="003A2071">
      <w:pPr>
        <w:jc w:val="cente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2277"/>
        <w:gridCol w:w="1316"/>
        <w:gridCol w:w="1197"/>
        <w:gridCol w:w="1555"/>
        <w:gridCol w:w="3100"/>
      </w:tblGrid>
      <w:tr w:rsidR="00CA5DC6" w:rsidRPr="00E13980" w14:paraId="1AA0FD53" w14:textId="77777777" w:rsidTr="000370BD">
        <w:tc>
          <w:tcPr>
            <w:tcW w:w="635" w:type="dxa"/>
          </w:tcPr>
          <w:p w14:paraId="53AD8023" w14:textId="77777777" w:rsidR="00CA5DC6" w:rsidRPr="00E13980" w:rsidRDefault="00CA5DC6" w:rsidP="000370BD">
            <w:pPr>
              <w:jc w:val="center"/>
              <w:rPr>
                <w:b/>
                <w:i/>
              </w:rPr>
            </w:pPr>
            <w:r w:rsidRPr="00E13980">
              <w:rPr>
                <w:b/>
                <w:i/>
              </w:rPr>
              <w:t>№</w:t>
            </w:r>
          </w:p>
        </w:tc>
        <w:tc>
          <w:tcPr>
            <w:tcW w:w="2277" w:type="dxa"/>
          </w:tcPr>
          <w:p w14:paraId="4219B241" w14:textId="77777777" w:rsidR="00CA5DC6" w:rsidRPr="00E13980" w:rsidRDefault="00CA5DC6" w:rsidP="000370BD">
            <w:pPr>
              <w:jc w:val="center"/>
              <w:rPr>
                <w:b/>
                <w:i/>
              </w:rPr>
            </w:pPr>
            <w:r w:rsidRPr="00E13980">
              <w:rPr>
                <w:b/>
                <w:i/>
              </w:rPr>
              <w:t>Назва вистави</w:t>
            </w:r>
          </w:p>
        </w:tc>
        <w:tc>
          <w:tcPr>
            <w:tcW w:w="1316" w:type="dxa"/>
          </w:tcPr>
          <w:p w14:paraId="6ED844E5" w14:textId="77777777" w:rsidR="00CA5DC6" w:rsidRPr="00E13980" w:rsidRDefault="00CA5DC6" w:rsidP="000370BD">
            <w:pPr>
              <w:jc w:val="center"/>
              <w:rPr>
                <w:b/>
                <w:i/>
              </w:rPr>
            </w:pPr>
            <w:r w:rsidRPr="00E13980">
              <w:rPr>
                <w:b/>
                <w:i/>
              </w:rPr>
              <w:t>Дата</w:t>
            </w:r>
          </w:p>
        </w:tc>
        <w:tc>
          <w:tcPr>
            <w:tcW w:w="1197" w:type="dxa"/>
          </w:tcPr>
          <w:p w14:paraId="79D80ADC" w14:textId="77777777" w:rsidR="00CA5DC6" w:rsidRPr="00E13980" w:rsidRDefault="00CA5DC6" w:rsidP="000370BD">
            <w:pPr>
              <w:jc w:val="center"/>
              <w:rPr>
                <w:b/>
                <w:i/>
              </w:rPr>
            </w:pPr>
            <w:r w:rsidRPr="00E13980">
              <w:rPr>
                <w:b/>
                <w:i/>
              </w:rPr>
              <w:t>Початок</w:t>
            </w:r>
          </w:p>
        </w:tc>
        <w:tc>
          <w:tcPr>
            <w:tcW w:w="1555" w:type="dxa"/>
          </w:tcPr>
          <w:p w14:paraId="70259BEB" w14:textId="77777777" w:rsidR="00CA5DC6" w:rsidRPr="00E13980" w:rsidRDefault="00CA5DC6" w:rsidP="000370BD">
            <w:pPr>
              <w:jc w:val="center"/>
              <w:rPr>
                <w:b/>
                <w:i/>
              </w:rPr>
            </w:pPr>
            <w:r w:rsidRPr="00E13980">
              <w:rPr>
                <w:b/>
                <w:i/>
              </w:rPr>
              <w:t>Тривалість</w:t>
            </w:r>
          </w:p>
        </w:tc>
        <w:tc>
          <w:tcPr>
            <w:tcW w:w="3100" w:type="dxa"/>
          </w:tcPr>
          <w:p w14:paraId="6DDB8C44" w14:textId="77777777" w:rsidR="00CA5DC6" w:rsidRPr="00E13980" w:rsidRDefault="00CA5DC6" w:rsidP="000370BD">
            <w:pPr>
              <w:jc w:val="center"/>
              <w:rPr>
                <w:b/>
                <w:i/>
              </w:rPr>
            </w:pPr>
            <w:r w:rsidRPr="00E13980">
              <w:rPr>
                <w:b/>
                <w:i/>
              </w:rPr>
              <w:t>Аудиторія</w:t>
            </w:r>
          </w:p>
        </w:tc>
      </w:tr>
    </w:tbl>
    <w:p w14:paraId="758CBA1B" w14:textId="77777777" w:rsidR="00CA5DC6" w:rsidRDefault="00CA5DC6" w:rsidP="00CA5DC6">
      <w:pPr>
        <w:jc w:val="center"/>
      </w:pPr>
    </w:p>
    <w:p w14:paraId="14185EE1" w14:textId="77777777" w:rsidR="00B34BCF" w:rsidRDefault="00B34BCF" w:rsidP="00CA5DC6">
      <w:pPr>
        <w:jc w:val="center"/>
      </w:pPr>
    </w:p>
    <w:p w14:paraId="05FC956A" w14:textId="77777777" w:rsidR="00B34BCF" w:rsidRDefault="00B34BCF" w:rsidP="00CA5DC6">
      <w:pPr>
        <w:jc w:val="center"/>
      </w:pPr>
    </w:p>
    <w:p w14:paraId="45FCB569" w14:textId="77777777" w:rsidR="00B34BCF" w:rsidRDefault="00B34BCF" w:rsidP="00CA5DC6">
      <w:pPr>
        <w:jc w:val="center"/>
      </w:pPr>
    </w:p>
    <w:p w14:paraId="0AC855F0" w14:textId="77777777" w:rsidR="00B34BCF" w:rsidRDefault="00B34BCF" w:rsidP="00CA5DC6">
      <w:pPr>
        <w:jc w:val="center"/>
      </w:pPr>
    </w:p>
    <w:p w14:paraId="42959508" w14:textId="77777777" w:rsidR="00B34BCF" w:rsidRDefault="00B34BCF" w:rsidP="00CA5DC6">
      <w:pPr>
        <w:jc w:val="center"/>
      </w:pPr>
    </w:p>
    <w:p w14:paraId="7F831A43" w14:textId="77777777" w:rsidR="00B34BCF" w:rsidRDefault="00B34BCF" w:rsidP="00CA5DC6">
      <w:pPr>
        <w:jc w:val="center"/>
      </w:pPr>
    </w:p>
    <w:p w14:paraId="63936BAE" w14:textId="77777777" w:rsidR="00B34BCF" w:rsidRPr="00E13980" w:rsidRDefault="00B34BCF" w:rsidP="00CA5DC6">
      <w:pPr>
        <w:jc w:val="center"/>
      </w:pPr>
    </w:p>
    <w:tbl>
      <w:tblPr>
        <w:tblW w:w="9924" w:type="dxa"/>
        <w:tblInd w:w="-318" w:type="dxa"/>
        <w:tblLayout w:type="fixed"/>
        <w:tblLook w:val="04A0" w:firstRow="1" w:lastRow="0" w:firstColumn="1" w:lastColumn="0" w:noHBand="0" w:noVBand="1"/>
      </w:tblPr>
      <w:tblGrid>
        <w:gridCol w:w="5388"/>
        <w:gridCol w:w="4536"/>
      </w:tblGrid>
      <w:tr w:rsidR="00CA5DC6" w:rsidRPr="00E13980" w14:paraId="7FAC6BCB" w14:textId="77777777" w:rsidTr="000370BD">
        <w:tc>
          <w:tcPr>
            <w:tcW w:w="5388" w:type="dxa"/>
            <w:shd w:val="clear" w:color="auto" w:fill="auto"/>
          </w:tcPr>
          <w:p w14:paraId="32CC8AD5" w14:textId="77777777" w:rsidR="00CA5DC6" w:rsidRPr="00E13980" w:rsidRDefault="00CA5DC6" w:rsidP="000370BD">
            <w:pPr>
              <w:rPr>
                <w:bCs/>
                <w:color w:val="000000"/>
              </w:rPr>
            </w:pPr>
            <w:r w:rsidRPr="00E13980">
              <w:rPr>
                <w:bCs/>
                <w:color w:val="000000"/>
              </w:rPr>
              <w:t>Перший заступник директора</w:t>
            </w:r>
          </w:p>
          <w:p w14:paraId="6BF6CBF1" w14:textId="61C14197" w:rsidR="00CA5DC6" w:rsidRPr="00E13980" w:rsidRDefault="00CA5DC6" w:rsidP="000370BD">
            <w:pPr>
              <w:rPr>
                <w:b/>
                <w:bCs/>
                <w:color w:val="000000"/>
              </w:rPr>
            </w:pPr>
            <w:r w:rsidRPr="00E13980">
              <w:rPr>
                <w:b/>
                <w:bCs/>
                <w:color w:val="000000"/>
              </w:rPr>
              <w:t>Департаменту освіти і науки</w:t>
            </w:r>
            <w:r w:rsidRPr="00E13980">
              <w:rPr>
                <w:b/>
              </w:rPr>
              <w:t xml:space="preserve"> виконавчого органу Київської міської ради (Київської міської державної адміністрації)</w:t>
            </w:r>
          </w:p>
          <w:p w14:paraId="75FAD016" w14:textId="77777777" w:rsidR="00CA5DC6" w:rsidRPr="00E13980" w:rsidRDefault="00CA5DC6" w:rsidP="000370BD"/>
        </w:tc>
        <w:tc>
          <w:tcPr>
            <w:tcW w:w="4536" w:type="dxa"/>
            <w:shd w:val="clear" w:color="auto" w:fill="auto"/>
          </w:tcPr>
          <w:p w14:paraId="320DDFA4" w14:textId="2996EF45" w:rsidR="00CA5DC6" w:rsidRPr="00E13980" w:rsidRDefault="00B34BCF" w:rsidP="000370BD">
            <w:pPr>
              <w:rPr>
                <w:b/>
              </w:rPr>
            </w:pPr>
            <w:r>
              <w:rPr>
                <w:b/>
              </w:rPr>
              <w:t xml:space="preserve">                        </w:t>
            </w:r>
            <w:r w:rsidR="000370BD">
              <w:rPr>
                <w:b/>
              </w:rPr>
              <w:t>Учасник</w:t>
            </w:r>
          </w:p>
          <w:p w14:paraId="723F40F8" w14:textId="77777777" w:rsidR="00CA5DC6" w:rsidRPr="00E13980" w:rsidRDefault="00CA5DC6" w:rsidP="003A2071"/>
        </w:tc>
      </w:tr>
      <w:tr w:rsidR="00CA5DC6" w:rsidRPr="00E13980" w14:paraId="2E0F25A0" w14:textId="77777777" w:rsidTr="00CA5DC6">
        <w:trPr>
          <w:trHeight w:val="295"/>
        </w:trPr>
        <w:tc>
          <w:tcPr>
            <w:tcW w:w="5388" w:type="dxa"/>
            <w:shd w:val="clear" w:color="auto" w:fill="auto"/>
          </w:tcPr>
          <w:p w14:paraId="14B034C6" w14:textId="77777777" w:rsidR="00CA5DC6" w:rsidRPr="00E13980" w:rsidRDefault="00CA5DC6" w:rsidP="000370BD">
            <w:pPr>
              <w:rPr>
                <w:color w:val="000000"/>
              </w:rPr>
            </w:pPr>
          </w:p>
          <w:p w14:paraId="46E5444E" w14:textId="77777777" w:rsidR="00CA5DC6" w:rsidRPr="00E13980" w:rsidRDefault="00CA5DC6" w:rsidP="000370BD">
            <w:pPr>
              <w:rPr>
                <w:color w:val="000000"/>
              </w:rPr>
            </w:pPr>
          </w:p>
          <w:p w14:paraId="647A3CE6" w14:textId="77777777" w:rsidR="00CA5DC6" w:rsidRPr="00E13980" w:rsidRDefault="00CA5DC6" w:rsidP="000370BD">
            <w:pPr>
              <w:rPr>
                <w:color w:val="000000"/>
              </w:rPr>
            </w:pPr>
            <w:r w:rsidRPr="00E13980">
              <w:rPr>
                <w:color w:val="000000"/>
              </w:rPr>
              <w:t>____________________ Челомбітько В.Ю.</w:t>
            </w:r>
          </w:p>
          <w:p w14:paraId="407F3838" w14:textId="77777777" w:rsidR="00CA5DC6" w:rsidRPr="00E13980" w:rsidRDefault="00CA5DC6" w:rsidP="000370BD">
            <w:pPr>
              <w:rPr>
                <w:color w:val="000000"/>
                <w:sz w:val="16"/>
                <w:szCs w:val="16"/>
              </w:rPr>
            </w:pPr>
            <w:r w:rsidRPr="00E13980">
              <w:rPr>
                <w:color w:val="000000"/>
              </w:rPr>
              <w:t xml:space="preserve">               </w:t>
            </w:r>
            <w:r w:rsidRPr="00E13980">
              <w:rPr>
                <w:color w:val="000000"/>
                <w:sz w:val="16"/>
                <w:szCs w:val="16"/>
              </w:rPr>
              <w:t>(підпис)</w:t>
            </w:r>
          </w:p>
          <w:p w14:paraId="6B9C8F10" w14:textId="77777777" w:rsidR="00CA5DC6" w:rsidRPr="00E13980" w:rsidRDefault="00CA5DC6" w:rsidP="000370BD">
            <w:pPr>
              <w:rPr>
                <w:sz w:val="20"/>
                <w:szCs w:val="20"/>
              </w:rPr>
            </w:pPr>
            <w:r w:rsidRPr="00E13980">
              <w:rPr>
                <w:color w:val="000000"/>
                <w:sz w:val="20"/>
                <w:szCs w:val="20"/>
              </w:rPr>
              <w:t>М. П. </w:t>
            </w:r>
          </w:p>
        </w:tc>
        <w:tc>
          <w:tcPr>
            <w:tcW w:w="4536" w:type="dxa"/>
            <w:shd w:val="clear" w:color="auto" w:fill="auto"/>
          </w:tcPr>
          <w:p w14:paraId="70294708" w14:textId="77777777" w:rsidR="00CA5DC6" w:rsidRPr="00E13980" w:rsidRDefault="00CA5DC6" w:rsidP="000370BD"/>
          <w:p w14:paraId="7A96DF3C" w14:textId="77777777" w:rsidR="00CA5DC6" w:rsidRPr="00E13980" w:rsidRDefault="00CA5DC6" w:rsidP="000370BD"/>
          <w:p w14:paraId="08FEFF34" w14:textId="32595E08" w:rsidR="00CA5DC6" w:rsidRPr="00E13980" w:rsidRDefault="00CA5DC6" w:rsidP="000370BD">
            <w:r w:rsidRPr="00E13980">
              <w:t>___</w:t>
            </w:r>
            <w:r w:rsidR="000370BD">
              <w:t xml:space="preserve">______________________  </w:t>
            </w:r>
          </w:p>
          <w:p w14:paraId="399131DA" w14:textId="77777777" w:rsidR="00CA5DC6" w:rsidRPr="00E13980" w:rsidRDefault="00CA5DC6" w:rsidP="000370BD">
            <w:pPr>
              <w:rPr>
                <w:sz w:val="16"/>
                <w:szCs w:val="16"/>
              </w:rPr>
            </w:pPr>
            <w:r w:rsidRPr="00E13980">
              <w:t xml:space="preserve">                    </w:t>
            </w:r>
            <w:r w:rsidRPr="00E13980">
              <w:rPr>
                <w:sz w:val="16"/>
                <w:szCs w:val="16"/>
              </w:rPr>
              <w:t>(підпис)</w:t>
            </w:r>
          </w:p>
          <w:p w14:paraId="1232485F" w14:textId="77777777" w:rsidR="00CA5DC6" w:rsidRPr="00E13980" w:rsidRDefault="00CA5DC6" w:rsidP="000370BD">
            <w:pPr>
              <w:rPr>
                <w:sz w:val="20"/>
                <w:szCs w:val="20"/>
              </w:rPr>
            </w:pPr>
            <w:r w:rsidRPr="00E13980">
              <w:rPr>
                <w:sz w:val="20"/>
                <w:szCs w:val="20"/>
              </w:rPr>
              <w:t>М. П.</w:t>
            </w:r>
          </w:p>
        </w:tc>
      </w:tr>
    </w:tbl>
    <w:p w14:paraId="16233F0C" w14:textId="77777777" w:rsidR="00CA5DC6" w:rsidRPr="00E13980" w:rsidRDefault="00CA5DC6" w:rsidP="00CA5DC6">
      <w:pPr>
        <w:tabs>
          <w:tab w:val="left" w:pos="1440"/>
        </w:tabs>
        <w:ind w:left="-284" w:firstLine="1004"/>
        <w:jc w:val="both"/>
        <w:rPr>
          <w:color w:val="000000"/>
        </w:rPr>
      </w:pPr>
    </w:p>
    <w:p w14:paraId="4DB81E62" w14:textId="77777777" w:rsidR="004E5408" w:rsidRDefault="004E5408" w:rsidP="004E5408">
      <w:pPr>
        <w:jc w:val="right"/>
        <w:rPr>
          <w:rFonts w:ascii="Times New Roman CYR" w:hAnsi="Times New Roman CYR" w:cs="Times New Roman CYR"/>
          <w:b/>
        </w:rPr>
      </w:pPr>
    </w:p>
    <w:p w14:paraId="445AB5B4" w14:textId="77777777" w:rsidR="00252E00" w:rsidRPr="00DE6DC4" w:rsidRDefault="00252E00" w:rsidP="00252E00">
      <w:pPr>
        <w:pStyle w:val="afffff3"/>
        <w:jc w:val="left"/>
        <w:rPr>
          <w:b w:val="0"/>
          <w:bCs w:val="0"/>
          <w:sz w:val="24"/>
          <w:szCs w:val="24"/>
          <w:lang w:val="uk-UA"/>
        </w:rPr>
      </w:pPr>
    </w:p>
    <w:tbl>
      <w:tblPr>
        <w:tblW w:w="9871" w:type="dxa"/>
        <w:tblLook w:val="0000" w:firstRow="0" w:lastRow="0" w:firstColumn="0" w:lastColumn="0" w:noHBand="0" w:noVBand="0"/>
      </w:tblPr>
      <w:tblGrid>
        <w:gridCol w:w="4928"/>
        <w:gridCol w:w="4943"/>
      </w:tblGrid>
      <w:tr w:rsidR="004F388B" w:rsidRPr="00DE6DC4" w14:paraId="0ECB6406" w14:textId="77777777" w:rsidTr="0052623F">
        <w:tc>
          <w:tcPr>
            <w:tcW w:w="4928" w:type="dxa"/>
          </w:tcPr>
          <w:p w14:paraId="375FD189" w14:textId="77777777" w:rsidR="004F388B" w:rsidRPr="00DE6DC4" w:rsidRDefault="004F388B" w:rsidP="0052623F">
            <w:pPr>
              <w:jc w:val="center"/>
              <w:rPr>
                <w:b/>
                <w:bCs/>
                <w:sz w:val="22"/>
                <w:szCs w:val="22"/>
              </w:rPr>
            </w:pPr>
          </w:p>
        </w:tc>
        <w:tc>
          <w:tcPr>
            <w:tcW w:w="4943" w:type="dxa"/>
          </w:tcPr>
          <w:p w14:paraId="71F63E92" w14:textId="1E41DA5C" w:rsidR="004F388B" w:rsidRPr="00DE6DC4" w:rsidRDefault="004F388B" w:rsidP="0052623F">
            <w:pPr>
              <w:jc w:val="center"/>
              <w:rPr>
                <w:sz w:val="22"/>
                <w:szCs w:val="22"/>
              </w:rPr>
            </w:pPr>
          </w:p>
        </w:tc>
      </w:tr>
      <w:tr w:rsidR="004F388B" w:rsidRPr="00493EC8" w14:paraId="2A06691D" w14:textId="77777777" w:rsidTr="0052623F">
        <w:tc>
          <w:tcPr>
            <w:tcW w:w="4928" w:type="dxa"/>
          </w:tcPr>
          <w:p w14:paraId="404C36A9" w14:textId="5F62B185" w:rsidR="004F388B" w:rsidRPr="00493EC8" w:rsidRDefault="004F388B" w:rsidP="0052623F">
            <w:pPr>
              <w:rPr>
                <w:sz w:val="22"/>
                <w:szCs w:val="22"/>
              </w:rPr>
            </w:pPr>
          </w:p>
        </w:tc>
        <w:tc>
          <w:tcPr>
            <w:tcW w:w="4943" w:type="dxa"/>
          </w:tcPr>
          <w:p w14:paraId="46D9BBCC" w14:textId="77777777" w:rsidR="004F388B" w:rsidRPr="00493EC8" w:rsidRDefault="004F388B" w:rsidP="0052623F">
            <w:pPr>
              <w:rPr>
                <w:sz w:val="22"/>
                <w:szCs w:val="22"/>
              </w:rPr>
            </w:pPr>
          </w:p>
        </w:tc>
      </w:tr>
    </w:tbl>
    <w:p w14:paraId="3FB8F74E" w14:textId="77777777" w:rsidR="00EC0C0B" w:rsidRDefault="00EC58EB" w:rsidP="00EC0C0B">
      <w:pPr>
        <w:pStyle w:val="afffff3"/>
        <w:tabs>
          <w:tab w:val="left" w:pos="8247"/>
          <w:tab w:val="left" w:pos="8967"/>
        </w:tabs>
        <w:jc w:val="left"/>
        <w:rPr>
          <w:b w:val="0"/>
          <w:bCs w:val="0"/>
          <w:sz w:val="24"/>
          <w:szCs w:val="24"/>
          <w:lang w:val="uk-UA"/>
        </w:rPr>
      </w:pPr>
      <w:r>
        <w:rPr>
          <w:b w:val="0"/>
          <w:bCs w:val="0"/>
          <w:sz w:val="24"/>
          <w:szCs w:val="24"/>
        </w:rPr>
        <w:tab/>
      </w:r>
    </w:p>
    <w:p w14:paraId="75AA310E" w14:textId="77777777" w:rsidR="00EC0C0B" w:rsidRDefault="00EC0C0B" w:rsidP="00EC0C0B">
      <w:pPr>
        <w:pStyle w:val="afffff3"/>
        <w:tabs>
          <w:tab w:val="left" w:pos="8247"/>
          <w:tab w:val="left" w:pos="8967"/>
        </w:tabs>
        <w:jc w:val="left"/>
        <w:rPr>
          <w:b w:val="0"/>
          <w:bCs w:val="0"/>
          <w:sz w:val="24"/>
          <w:szCs w:val="24"/>
          <w:lang w:val="uk-UA"/>
        </w:rPr>
      </w:pPr>
    </w:p>
    <w:p w14:paraId="1D28CBC4" w14:textId="77777777" w:rsidR="00EC0C0B" w:rsidRDefault="00EC0C0B" w:rsidP="00EC0C0B">
      <w:pPr>
        <w:pStyle w:val="afffff3"/>
        <w:tabs>
          <w:tab w:val="left" w:pos="8247"/>
          <w:tab w:val="left" w:pos="8967"/>
        </w:tabs>
        <w:jc w:val="left"/>
        <w:rPr>
          <w:b w:val="0"/>
          <w:bCs w:val="0"/>
          <w:sz w:val="24"/>
          <w:szCs w:val="24"/>
          <w:lang w:val="uk-UA"/>
        </w:rPr>
      </w:pPr>
    </w:p>
    <w:p w14:paraId="411DE469" w14:textId="77777777" w:rsidR="00EC0C0B" w:rsidRDefault="00EC0C0B" w:rsidP="00EC0C0B">
      <w:pPr>
        <w:pStyle w:val="afffff3"/>
        <w:tabs>
          <w:tab w:val="left" w:pos="8247"/>
          <w:tab w:val="left" w:pos="8967"/>
        </w:tabs>
        <w:jc w:val="left"/>
        <w:rPr>
          <w:b w:val="0"/>
          <w:bCs w:val="0"/>
          <w:sz w:val="24"/>
          <w:szCs w:val="24"/>
          <w:lang w:val="uk-UA"/>
        </w:rPr>
      </w:pPr>
    </w:p>
    <w:p w14:paraId="06CA4DAF" w14:textId="77777777" w:rsidR="00DE6DC4" w:rsidRDefault="00DE6DC4" w:rsidP="00EC0C0B">
      <w:pPr>
        <w:pStyle w:val="afffff3"/>
        <w:tabs>
          <w:tab w:val="left" w:pos="8247"/>
          <w:tab w:val="left" w:pos="8967"/>
        </w:tabs>
        <w:jc w:val="left"/>
        <w:rPr>
          <w:b w:val="0"/>
          <w:bCs w:val="0"/>
          <w:sz w:val="24"/>
          <w:szCs w:val="24"/>
          <w:lang w:val="uk-UA"/>
        </w:rPr>
      </w:pPr>
    </w:p>
    <w:p w14:paraId="1A12EE12" w14:textId="77777777" w:rsidR="00DE6DC4" w:rsidRDefault="00DE6DC4" w:rsidP="00EC0C0B">
      <w:pPr>
        <w:pStyle w:val="afffff3"/>
        <w:tabs>
          <w:tab w:val="left" w:pos="8247"/>
          <w:tab w:val="left" w:pos="8967"/>
        </w:tabs>
        <w:jc w:val="left"/>
        <w:rPr>
          <w:b w:val="0"/>
          <w:bCs w:val="0"/>
          <w:sz w:val="24"/>
          <w:szCs w:val="24"/>
          <w:lang w:val="uk-UA"/>
        </w:rPr>
      </w:pPr>
    </w:p>
    <w:p w14:paraId="6343E48E" w14:textId="77777777" w:rsidR="00DE6DC4" w:rsidRDefault="00DE6DC4" w:rsidP="00EC0C0B">
      <w:pPr>
        <w:pStyle w:val="afffff3"/>
        <w:tabs>
          <w:tab w:val="left" w:pos="8247"/>
          <w:tab w:val="left" w:pos="8967"/>
        </w:tabs>
        <w:jc w:val="left"/>
        <w:rPr>
          <w:b w:val="0"/>
          <w:bCs w:val="0"/>
          <w:sz w:val="24"/>
          <w:szCs w:val="24"/>
          <w:lang w:val="uk-UA"/>
        </w:rPr>
      </w:pPr>
    </w:p>
    <w:p w14:paraId="3EA40862" w14:textId="77777777" w:rsidR="00DE6DC4" w:rsidRDefault="00DE6DC4" w:rsidP="00EC0C0B">
      <w:pPr>
        <w:pStyle w:val="afffff3"/>
        <w:tabs>
          <w:tab w:val="left" w:pos="8247"/>
          <w:tab w:val="left" w:pos="8967"/>
        </w:tabs>
        <w:jc w:val="left"/>
        <w:rPr>
          <w:b w:val="0"/>
          <w:bCs w:val="0"/>
          <w:sz w:val="24"/>
          <w:szCs w:val="24"/>
          <w:lang w:val="uk-UA"/>
        </w:rPr>
      </w:pPr>
    </w:p>
    <w:p w14:paraId="35E2678D" w14:textId="77777777" w:rsidR="00DE6DC4" w:rsidRDefault="00DE6DC4" w:rsidP="00EC0C0B">
      <w:pPr>
        <w:pStyle w:val="afffff3"/>
        <w:tabs>
          <w:tab w:val="left" w:pos="8247"/>
          <w:tab w:val="left" w:pos="8967"/>
        </w:tabs>
        <w:jc w:val="left"/>
        <w:rPr>
          <w:b w:val="0"/>
          <w:bCs w:val="0"/>
          <w:sz w:val="24"/>
          <w:szCs w:val="24"/>
          <w:lang w:val="uk-UA"/>
        </w:rPr>
      </w:pPr>
    </w:p>
    <w:p w14:paraId="49AB5ECB" w14:textId="77777777" w:rsidR="00DE6DC4" w:rsidRDefault="00DE6DC4" w:rsidP="00EC0C0B">
      <w:pPr>
        <w:pStyle w:val="afffff3"/>
        <w:tabs>
          <w:tab w:val="left" w:pos="8247"/>
          <w:tab w:val="left" w:pos="8967"/>
        </w:tabs>
        <w:jc w:val="left"/>
        <w:rPr>
          <w:b w:val="0"/>
          <w:bCs w:val="0"/>
          <w:sz w:val="24"/>
          <w:szCs w:val="24"/>
          <w:lang w:val="uk-UA"/>
        </w:rPr>
      </w:pPr>
    </w:p>
    <w:p w14:paraId="4E607207" w14:textId="77777777" w:rsidR="00DE6DC4" w:rsidRDefault="00DE6DC4" w:rsidP="00EC0C0B">
      <w:pPr>
        <w:pStyle w:val="afffff3"/>
        <w:tabs>
          <w:tab w:val="left" w:pos="8247"/>
          <w:tab w:val="left" w:pos="8967"/>
        </w:tabs>
        <w:jc w:val="left"/>
        <w:rPr>
          <w:b w:val="0"/>
          <w:bCs w:val="0"/>
          <w:sz w:val="24"/>
          <w:szCs w:val="24"/>
          <w:lang w:val="uk-UA"/>
        </w:rPr>
      </w:pPr>
    </w:p>
    <w:p w14:paraId="6503600A" w14:textId="77777777" w:rsidR="00DE6DC4" w:rsidRDefault="00DE6DC4" w:rsidP="00EC0C0B">
      <w:pPr>
        <w:pStyle w:val="afffff3"/>
        <w:tabs>
          <w:tab w:val="left" w:pos="8247"/>
          <w:tab w:val="left" w:pos="8967"/>
        </w:tabs>
        <w:jc w:val="left"/>
        <w:rPr>
          <w:b w:val="0"/>
          <w:bCs w:val="0"/>
          <w:sz w:val="24"/>
          <w:szCs w:val="24"/>
          <w:lang w:val="uk-UA"/>
        </w:rPr>
      </w:pPr>
    </w:p>
    <w:p w14:paraId="4D88563E" w14:textId="77777777" w:rsidR="00DE6DC4" w:rsidRDefault="00DE6DC4" w:rsidP="00EC0C0B">
      <w:pPr>
        <w:pStyle w:val="afffff3"/>
        <w:tabs>
          <w:tab w:val="left" w:pos="8247"/>
          <w:tab w:val="left" w:pos="8967"/>
        </w:tabs>
        <w:jc w:val="left"/>
        <w:rPr>
          <w:b w:val="0"/>
          <w:bCs w:val="0"/>
          <w:sz w:val="24"/>
          <w:szCs w:val="24"/>
          <w:lang w:val="uk-UA"/>
        </w:rPr>
      </w:pPr>
    </w:p>
    <w:p w14:paraId="026176F9" w14:textId="77777777" w:rsidR="00DE6DC4" w:rsidRDefault="00DE6DC4" w:rsidP="00EC0C0B">
      <w:pPr>
        <w:pStyle w:val="afffff3"/>
        <w:tabs>
          <w:tab w:val="left" w:pos="8247"/>
          <w:tab w:val="left" w:pos="8967"/>
        </w:tabs>
        <w:jc w:val="left"/>
        <w:rPr>
          <w:b w:val="0"/>
          <w:bCs w:val="0"/>
          <w:sz w:val="24"/>
          <w:szCs w:val="24"/>
          <w:lang w:val="uk-UA"/>
        </w:rPr>
      </w:pPr>
    </w:p>
    <w:p w14:paraId="701DD7E4" w14:textId="77777777" w:rsidR="00DE6DC4" w:rsidRDefault="00DE6DC4" w:rsidP="00EC0C0B">
      <w:pPr>
        <w:pStyle w:val="afffff3"/>
        <w:tabs>
          <w:tab w:val="left" w:pos="8247"/>
          <w:tab w:val="left" w:pos="8967"/>
        </w:tabs>
        <w:jc w:val="left"/>
        <w:rPr>
          <w:b w:val="0"/>
          <w:bCs w:val="0"/>
          <w:sz w:val="24"/>
          <w:szCs w:val="24"/>
          <w:lang w:val="uk-UA"/>
        </w:rPr>
      </w:pPr>
    </w:p>
    <w:p w14:paraId="43F030D4" w14:textId="77777777" w:rsidR="00DE6DC4" w:rsidRDefault="00DE6DC4" w:rsidP="00EC0C0B">
      <w:pPr>
        <w:pStyle w:val="afffff3"/>
        <w:tabs>
          <w:tab w:val="left" w:pos="8247"/>
          <w:tab w:val="left" w:pos="8967"/>
        </w:tabs>
        <w:jc w:val="left"/>
        <w:rPr>
          <w:b w:val="0"/>
          <w:bCs w:val="0"/>
          <w:sz w:val="24"/>
          <w:szCs w:val="24"/>
          <w:lang w:val="uk-UA"/>
        </w:rPr>
      </w:pPr>
    </w:p>
    <w:p w14:paraId="16A1C314" w14:textId="77777777" w:rsidR="004555B8" w:rsidRDefault="004555B8" w:rsidP="00EC0C0B">
      <w:pPr>
        <w:pStyle w:val="afffff3"/>
        <w:tabs>
          <w:tab w:val="left" w:pos="8247"/>
          <w:tab w:val="left" w:pos="8967"/>
        </w:tabs>
        <w:jc w:val="left"/>
        <w:rPr>
          <w:b w:val="0"/>
          <w:bCs w:val="0"/>
          <w:sz w:val="24"/>
          <w:szCs w:val="24"/>
          <w:lang w:val="uk-UA"/>
        </w:rPr>
      </w:pPr>
    </w:p>
    <w:p w14:paraId="708E0E1A" w14:textId="5A5142B6" w:rsidR="00DE6DC4" w:rsidRDefault="00DE6DC4" w:rsidP="00EC0C0B">
      <w:pPr>
        <w:pStyle w:val="afffff3"/>
        <w:tabs>
          <w:tab w:val="left" w:pos="8247"/>
          <w:tab w:val="left" w:pos="8967"/>
        </w:tabs>
        <w:jc w:val="left"/>
        <w:rPr>
          <w:b w:val="0"/>
          <w:bCs w:val="0"/>
          <w:sz w:val="24"/>
          <w:szCs w:val="24"/>
          <w:lang w:val="uk-UA"/>
        </w:rPr>
      </w:pPr>
    </w:p>
    <w:p w14:paraId="7A791741" w14:textId="77777777" w:rsidR="00983AC6" w:rsidRDefault="00983AC6" w:rsidP="00EC0C0B">
      <w:pPr>
        <w:pStyle w:val="afffff3"/>
        <w:tabs>
          <w:tab w:val="left" w:pos="8247"/>
          <w:tab w:val="left" w:pos="8967"/>
        </w:tabs>
        <w:jc w:val="left"/>
        <w:rPr>
          <w:b w:val="0"/>
          <w:bCs w:val="0"/>
          <w:sz w:val="24"/>
          <w:szCs w:val="24"/>
          <w:lang w:val="uk-UA"/>
        </w:rPr>
      </w:pPr>
    </w:p>
    <w:p w14:paraId="45BB6AA5" w14:textId="77777777" w:rsidR="00162A67" w:rsidRDefault="00106CC1" w:rsidP="009B2FEF">
      <w:pPr>
        <w:jc w:val="right"/>
        <w:rPr>
          <w:rFonts w:eastAsia="Calibri"/>
          <w:b/>
          <w:lang w:val="ru-RU" w:eastAsia="en-US"/>
        </w:rPr>
      </w:pPr>
      <w:r w:rsidRPr="00614C25">
        <w:rPr>
          <w:rFonts w:eastAsia="Calibri"/>
          <w:b/>
          <w:lang w:eastAsia="en-US"/>
        </w:rPr>
        <w:lastRenderedPageBreak/>
        <w:t>Додаток </w:t>
      </w:r>
      <w:r w:rsidR="00C3379C">
        <w:rPr>
          <w:rFonts w:eastAsia="Calibri"/>
          <w:b/>
          <w:lang w:eastAsia="en-US"/>
        </w:rPr>
        <w:t>6</w:t>
      </w:r>
    </w:p>
    <w:p w14:paraId="30462EA8" w14:textId="2D575B39" w:rsidR="00106CC1" w:rsidRPr="007026A7" w:rsidRDefault="00106CC1" w:rsidP="009B2FEF">
      <w:pPr>
        <w:jc w:val="right"/>
        <w:rPr>
          <w:lang w:val="ru-RU"/>
        </w:rPr>
      </w:pPr>
      <w:r w:rsidRPr="00614C25">
        <w:t>до тендерної документації</w:t>
      </w:r>
    </w:p>
    <w:p w14:paraId="0F78ACC4" w14:textId="77777777" w:rsidR="00106CC1" w:rsidRPr="00614C25" w:rsidRDefault="00106CC1" w:rsidP="00106CC1">
      <w:pPr>
        <w:widowControl w:val="0"/>
        <w:autoSpaceDE w:val="0"/>
        <w:autoSpaceDN w:val="0"/>
        <w:adjustRightInd w:val="0"/>
        <w:ind w:right="-83"/>
        <w:jc w:val="center"/>
        <w:rPr>
          <w:i/>
          <w:iCs/>
        </w:rPr>
      </w:pPr>
      <w:r w:rsidRPr="00614C25">
        <w:rPr>
          <w:i/>
          <w:iCs/>
        </w:rPr>
        <w:t>„Тендерна пропозиція " подається у вигляді, наведеному нижче.</w:t>
      </w:r>
    </w:p>
    <w:p w14:paraId="2388847E" w14:textId="77777777" w:rsidR="00106CC1" w:rsidRPr="00614C25" w:rsidRDefault="00106CC1" w:rsidP="00106CC1">
      <w:pPr>
        <w:widowControl w:val="0"/>
        <w:autoSpaceDE w:val="0"/>
        <w:autoSpaceDN w:val="0"/>
        <w:adjustRightInd w:val="0"/>
        <w:ind w:right="-83"/>
        <w:jc w:val="center"/>
        <w:rPr>
          <w:i/>
          <w:iCs/>
        </w:rPr>
      </w:pPr>
      <w:r w:rsidRPr="00614C25">
        <w:rPr>
          <w:i/>
          <w:iCs/>
        </w:rPr>
        <w:t>Учасник не повинен відступати від даної форми.</w:t>
      </w:r>
    </w:p>
    <w:p w14:paraId="51CCC85C" w14:textId="77777777" w:rsidR="00106CC1" w:rsidRPr="00614C25" w:rsidRDefault="00106CC1" w:rsidP="00106CC1">
      <w:pPr>
        <w:widowControl w:val="0"/>
        <w:autoSpaceDE w:val="0"/>
        <w:autoSpaceDN w:val="0"/>
        <w:adjustRightInd w:val="0"/>
        <w:jc w:val="center"/>
        <w:rPr>
          <w:b/>
        </w:rPr>
      </w:pPr>
      <w:r w:rsidRPr="00614C25">
        <w:rPr>
          <w:b/>
        </w:rPr>
        <w:t>ТЕНДЕРНА ПРОПОЗИЦІЯ</w:t>
      </w:r>
    </w:p>
    <w:p w14:paraId="382F596C" w14:textId="77777777" w:rsidR="00106CC1" w:rsidRPr="00AB29D4" w:rsidRDefault="00106CC1" w:rsidP="00106CC1">
      <w:pPr>
        <w:widowControl w:val="0"/>
        <w:autoSpaceDE w:val="0"/>
        <w:autoSpaceDN w:val="0"/>
        <w:adjustRightInd w:val="0"/>
        <w:jc w:val="center"/>
        <w:rPr>
          <w:b/>
        </w:rPr>
      </w:pPr>
      <w:r w:rsidRPr="00AB29D4">
        <w:rPr>
          <w:b/>
        </w:rPr>
        <w:t>на участь у відкритих торгах на закупівлю</w:t>
      </w:r>
    </w:p>
    <w:p w14:paraId="0B866293" w14:textId="442BA86E" w:rsidR="00106CC1" w:rsidRPr="00357267" w:rsidRDefault="00B34BCF" w:rsidP="00A6097A">
      <w:pPr>
        <w:jc w:val="both"/>
        <w:rPr>
          <w:b/>
        </w:rPr>
      </w:pPr>
      <w:bookmarkStart w:id="34" w:name="_Hlk23322464"/>
      <w:r w:rsidRPr="00B34BCF">
        <w:t>ДК 021:2015 - 92330000-3 Послуги відпочивально-розважальних комплексів (</w:t>
      </w:r>
      <w:r w:rsidR="00D658BF" w:rsidRPr="00D658BF">
        <w:t>Новорічно-різдвян</w:t>
      </w:r>
      <w:r w:rsidR="00D658BF">
        <w:t>і</w:t>
      </w:r>
      <w:r w:rsidR="00D658BF" w:rsidRPr="00D658BF">
        <w:t xml:space="preserve"> святков</w:t>
      </w:r>
      <w:r w:rsidR="00D658BF">
        <w:t>і</w:t>
      </w:r>
      <w:r w:rsidR="00D658BF" w:rsidRPr="00D658BF">
        <w:t xml:space="preserve"> вистав</w:t>
      </w:r>
      <w:r w:rsidR="00D658BF">
        <w:t>и</w:t>
      </w:r>
      <w:r w:rsidR="00D658BF" w:rsidRPr="00D658BF">
        <w:t xml:space="preserve">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Pr="00B34BCF">
        <w:t xml:space="preserve">) </w:t>
      </w:r>
      <w:bookmarkEnd w:id="34"/>
      <w:r w:rsidR="00106CC1" w:rsidRPr="00357267">
        <w:t>що проводяться Департаментом освіти і науки виконавчого органу Київської міської ради (Київської міської державної адміністрації</w:t>
      </w:r>
    </w:p>
    <w:p w14:paraId="3D8048D1"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Повна назва учасника ____________________________________________________________</w:t>
      </w:r>
    </w:p>
    <w:p w14:paraId="7D76423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Юридична адреса ________________________________________________________________</w:t>
      </w:r>
    </w:p>
    <w:p w14:paraId="3CD7B623"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Поштова адреса _________________________________________________________________</w:t>
      </w:r>
    </w:p>
    <w:p w14:paraId="3A733B5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Код ЄДРПОУ ___________________________________________________________________</w:t>
      </w:r>
    </w:p>
    <w:p w14:paraId="71B8AEFA"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Банківські реквізити _____________________________________________________________</w:t>
      </w:r>
    </w:p>
    <w:p w14:paraId="551DB15E" w14:textId="77777777" w:rsidR="00106CC1" w:rsidRPr="00357267" w:rsidRDefault="00106CC1" w:rsidP="00106CC1">
      <w:pPr>
        <w:widowControl w:val="0"/>
        <w:autoSpaceDE w:val="0"/>
        <w:autoSpaceDN w:val="0"/>
        <w:adjustRightInd w:val="0"/>
        <w:jc w:val="both"/>
        <w:rPr>
          <w:sz w:val="22"/>
          <w:szCs w:val="22"/>
        </w:rPr>
      </w:pPr>
      <w:r w:rsidRPr="00357267">
        <w:rPr>
          <w:sz w:val="22"/>
          <w:szCs w:val="22"/>
        </w:rPr>
        <w:t>П.І.Б. керівника або представника згідно довіреності __________________________________</w:t>
      </w:r>
    </w:p>
    <w:p w14:paraId="6F2A496C" w14:textId="77777777" w:rsidR="00106CC1" w:rsidRPr="00106CC1" w:rsidRDefault="00106CC1" w:rsidP="00106CC1">
      <w:pPr>
        <w:widowControl w:val="0"/>
        <w:autoSpaceDE w:val="0"/>
        <w:autoSpaceDN w:val="0"/>
        <w:adjustRightInd w:val="0"/>
        <w:jc w:val="both"/>
      </w:pPr>
      <w:r w:rsidRPr="00357267">
        <w:rPr>
          <w:sz w:val="22"/>
          <w:szCs w:val="22"/>
        </w:rPr>
        <w:t>Телефон________________________________________________________________________</w:t>
      </w:r>
    </w:p>
    <w:p w14:paraId="0486EEA2" w14:textId="7D6B0EA7" w:rsidR="00956AAC" w:rsidRDefault="00106CC1" w:rsidP="00A6097A">
      <w:pPr>
        <w:jc w:val="both"/>
      </w:pPr>
      <w:r w:rsidRPr="00106CC1">
        <w:t xml:space="preserve">Повністю ознайомившись та погоджуючись з умовами відкритих торгів та тендерною документацією, надаємо свою пропозицію щодо участі у відкритих торгах за предметом закупівлі </w:t>
      </w:r>
      <w:r w:rsidR="00D658BF" w:rsidRPr="00B34BCF">
        <w:t>ДК 021:2015 - 92330000-3 Послуги відпочивально-розважальних комплексів (</w:t>
      </w:r>
      <w:r w:rsidR="00D658BF" w:rsidRPr="00D658BF">
        <w:t>Новорічно-різдвян</w:t>
      </w:r>
      <w:r w:rsidR="00D658BF">
        <w:t>і</w:t>
      </w:r>
      <w:r w:rsidR="00D658BF" w:rsidRPr="00D658BF">
        <w:t xml:space="preserve"> святков</w:t>
      </w:r>
      <w:r w:rsidR="00D658BF">
        <w:t>і</w:t>
      </w:r>
      <w:r w:rsidR="00D658BF" w:rsidRPr="00D658BF">
        <w:t xml:space="preserve"> вистав</w:t>
      </w:r>
      <w:r w:rsidR="00D658BF">
        <w:t>и</w:t>
      </w:r>
      <w:r w:rsidR="00D658BF" w:rsidRPr="00D658BF">
        <w:t xml:space="preserve"> для дітей, які потребують особливої соціальної уваги та підтримки – учнів закладів загальної середньої та професійної (професійно-технічної) освіти міста Києва</w:t>
      </w:r>
      <w:r w:rsidR="00D658BF" w:rsidRPr="00B34BCF">
        <w:t>)</w:t>
      </w:r>
      <w:r w:rsidR="00B34BCF">
        <w:rPr>
          <w:color w:val="000000" w:themeColor="text1"/>
        </w:rPr>
        <w:t>,</w:t>
      </w:r>
      <w:r w:rsidR="00B34BCF" w:rsidRPr="00B34BCF">
        <w:rPr>
          <w:color w:val="000000" w:themeColor="text1"/>
        </w:rPr>
        <w:t xml:space="preserve"> </w:t>
      </w:r>
      <w:r w:rsidRPr="00106CC1">
        <w:t>за наступними цінами:</w:t>
      </w:r>
      <w:r w:rsidR="006F4627">
        <w:t xml:space="preserve"> </w:t>
      </w:r>
    </w:p>
    <w:p w14:paraId="7C4807E4" w14:textId="477D793E" w:rsidR="00614C25" w:rsidRPr="006F4627" w:rsidRDefault="00106CC1" w:rsidP="00614C25">
      <w:pPr>
        <w:jc w:val="both"/>
        <w:rPr>
          <w:sz w:val="28"/>
          <w:szCs w:val="28"/>
        </w:rPr>
      </w:pPr>
      <w:r w:rsidRPr="00106CC1">
        <w:rPr>
          <w:b/>
          <w:bCs/>
        </w:rPr>
        <w:t>Ціна</w:t>
      </w:r>
      <w:r w:rsidRPr="00106CC1">
        <w:rPr>
          <w:b/>
        </w:rPr>
        <w:t xml:space="preserve"> тендерної пропозиції </w:t>
      </w:r>
      <w:r w:rsidRPr="00106CC1">
        <w:t>становить _____________ (___________) грн. без ПДВ, сума ПДВ______________грн., ціна тендерної пропозиції складає __________(__________________) грн. з ПДВ (</w:t>
      </w:r>
      <w:r w:rsidRPr="00106CC1">
        <w:rPr>
          <w:i/>
          <w:iCs/>
        </w:rPr>
        <w:t>зазначити учасником цифрами та словами</w:t>
      </w:r>
      <w:r w:rsidRPr="00106CC1">
        <w:t>)</w:t>
      </w:r>
      <w:r w:rsidR="001C645C" w:rsidRPr="006F4627">
        <w:rPr>
          <w:sz w:val="28"/>
          <w:szCs w:val="28"/>
        </w:rPr>
        <w:t xml:space="preserve"> </w:t>
      </w:r>
    </w:p>
    <w:tbl>
      <w:tblPr>
        <w:tblW w:w="10236" w:type="dxa"/>
        <w:tblLayout w:type="fixed"/>
        <w:tblCellMar>
          <w:left w:w="30" w:type="dxa"/>
          <w:right w:w="30" w:type="dxa"/>
        </w:tblCellMar>
        <w:tblLook w:val="0000" w:firstRow="0" w:lastRow="0" w:firstColumn="0" w:lastColumn="0" w:noHBand="0" w:noVBand="0"/>
      </w:tblPr>
      <w:tblGrid>
        <w:gridCol w:w="499"/>
        <w:gridCol w:w="3075"/>
        <w:gridCol w:w="3119"/>
        <w:gridCol w:w="1984"/>
        <w:gridCol w:w="1559"/>
      </w:tblGrid>
      <w:tr w:rsidR="00B34BCF" w:rsidRPr="00AB1C33" w14:paraId="59D7240B" w14:textId="77777777" w:rsidTr="00C658C3">
        <w:trPr>
          <w:trHeight w:val="792"/>
        </w:trPr>
        <w:tc>
          <w:tcPr>
            <w:tcW w:w="499" w:type="dxa"/>
            <w:tcBorders>
              <w:top w:val="single" w:sz="6" w:space="0" w:color="auto"/>
              <w:left w:val="single" w:sz="6" w:space="0" w:color="auto"/>
              <w:bottom w:val="single" w:sz="6" w:space="0" w:color="auto"/>
              <w:right w:val="single" w:sz="6" w:space="0" w:color="auto"/>
            </w:tcBorders>
          </w:tcPr>
          <w:p w14:paraId="022B25C8" w14:textId="77777777" w:rsidR="00B34BCF" w:rsidRPr="007C2A10" w:rsidRDefault="00B34BCF"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 п/п</w:t>
            </w:r>
          </w:p>
        </w:tc>
        <w:tc>
          <w:tcPr>
            <w:tcW w:w="3075" w:type="dxa"/>
            <w:tcBorders>
              <w:top w:val="single" w:sz="6" w:space="0" w:color="auto"/>
              <w:left w:val="single" w:sz="6" w:space="0" w:color="auto"/>
              <w:bottom w:val="single" w:sz="6" w:space="0" w:color="auto"/>
              <w:right w:val="single" w:sz="6" w:space="0" w:color="auto"/>
            </w:tcBorders>
          </w:tcPr>
          <w:p w14:paraId="0BB2362E" w14:textId="77777777" w:rsidR="00B34BCF" w:rsidRPr="007C2A10" w:rsidRDefault="00B34BCF"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Найменування послуги</w:t>
            </w:r>
          </w:p>
          <w:p w14:paraId="4C55096D" w14:textId="65E59197" w:rsidR="00B34BCF" w:rsidRPr="007C2A10" w:rsidRDefault="00B34BCF" w:rsidP="003A7C72">
            <w:pPr>
              <w:autoSpaceDE w:val="0"/>
              <w:autoSpaceDN w:val="0"/>
              <w:adjustRightInd w:val="0"/>
              <w:jc w:val="center"/>
              <w:rPr>
                <w:rFonts w:eastAsia="Calibri"/>
                <w:bCs/>
                <w:iCs/>
                <w:color w:val="000000"/>
                <w:lang w:eastAsia="en-US"/>
              </w:rPr>
            </w:pPr>
            <w:r w:rsidRPr="007C2A10">
              <w:rPr>
                <w:rFonts w:eastAsia="Calibri"/>
                <w:bCs/>
                <w:iCs/>
                <w:color w:val="000000"/>
                <w:lang w:eastAsia="en-US"/>
              </w:rPr>
              <w:t>(Назва вистави)</w:t>
            </w:r>
          </w:p>
        </w:tc>
        <w:tc>
          <w:tcPr>
            <w:tcW w:w="3119" w:type="dxa"/>
            <w:tcBorders>
              <w:top w:val="single" w:sz="6" w:space="0" w:color="auto"/>
              <w:left w:val="single" w:sz="6" w:space="0" w:color="auto"/>
              <w:bottom w:val="single" w:sz="6" w:space="0" w:color="auto"/>
              <w:right w:val="single" w:sz="6" w:space="0" w:color="auto"/>
            </w:tcBorders>
          </w:tcPr>
          <w:p w14:paraId="37A939D8" w14:textId="77777777" w:rsidR="007C2A10" w:rsidRPr="007C2A10" w:rsidRDefault="007C2A10" w:rsidP="003A7C72">
            <w:pPr>
              <w:autoSpaceDE w:val="0"/>
              <w:autoSpaceDN w:val="0"/>
              <w:adjustRightInd w:val="0"/>
              <w:jc w:val="center"/>
              <w:rPr>
                <w:rFonts w:eastAsia="Calibri"/>
                <w:b/>
                <w:bCs/>
                <w:iCs/>
                <w:color w:val="000000"/>
                <w:lang w:eastAsia="en-US"/>
              </w:rPr>
            </w:pPr>
            <w:r w:rsidRPr="007C2A10">
              <w:rPr>
                <w:rFonts w:eastAsia="Calibri"/>
                <w:b/>
                <w:bCs/>
                <w:iCs/>
                <w:color w:val="000000"/>
                <w:lang w:eastAsia="en-US"/>
              </w:rPr>
              <w:t xml:space="preserve">Загальна кількість </w:t>
            </w:r>
          </w:p>
          <w:p w14:paraId="75577509" w14:textId="5613C48E" w:rsidR="00B34BCF" w:rsidRPr="007C2A10" w:rsidRDefault="007C2A10" w:rsidP="007C2A10">
            <w:pPr>
              <w:autoSpaceDE w:val="0"/>
              <w:autoSpaceDN w:val="0"/>
              <w:adjustRightInd w:val="0"/>
              <w:jc w:val="center"/>
              <w:rPr>
                <w:rFonts w:eastAsia="Calibri"/>
                <w:bCs/>
                <w:iCs/>
                <w:color w:val="000000"/>
                <w:lang w:eastAsia="en-US"/>
              </w:rPr>
            </w:pPr>
            <w:r w:rsidRPr="007C2A10">
              <w:rPr>
                <w:rFonts w:eastAsia="Calibri"/>
                <w:bCs/>
                <w:iCs/>
                <w:color w:val="000000"/>
                <w:lang w:eastAsia="en-US"/>
              </w:rPr>
              <w:t>(кількість глядачів)</w:t>
            </w:r>
          </w:p>
        </w:tc>
        <w:tc>
          <w:tcPr>
            <w:tcW w:w="1984" w:type="dxa"/>
            <w:tcBorders>
              <w:top w:val="single" w:sz="6" w:space="0" w:color="auto"/>
              <w:left w:val="single" w:sz="6" w:space="0" w:color="auto"/>
              <w:bottom w:val="single" w:sz="6" w:space="0" w:color="auto"/>
              <w:right w:val="single" w:sz="6" w:space="0" w:color="auto"/>
            </w:tcBorders>
          </w:tcPr>
          <w:p w14:paraId="3731D454" w14:textId="75F862EE" w:rsidR="00B34BCF" w:rsidRPr="007C2A10" w:rsidRDefault="007C2A10" w:rsidP="003A7C72">
            <w:pPr>
              <w:autoSpaceDE w:val="0"/>
              <w:autoSpaceDN w:val="0"/>
              <w:adjustRightInd w:val="0"/>
              <w:jc w:val="center"/>
              <w:rPr>
                <w:rFonts w:eastAsia="Calibri"/>
                <w:b/>
                <w:bCs/>
                <w:iCs/>
                <w:color w:val="000000"/>
                <w:lang w:eastAsia="en-US"/>
              </w:rPr>
            </w:pPr>
            <w:r>
              <w:rPr>
                <w:rFonts w:eastAsia="Calibri"/>
                <w:b/>
                <w:bCs/>
                <w:iCs/>
                <w:color w:val="000000"/>
                <w:lang w:eastAsia="en-US"/>
              </w:rPr>
              <w:t>Загальна вартість послуги в грн. з ПДВ</w:t>
            </w:r>
          </w:p>
        </w:tc>
        <w:tc>
          <w:tcPr>
            <w:tcW w:w="1559" w:type="dxa"/>
            <w:tcBorders>
              <w:top w:val="single" w:sz="6" w:space="0" w:color="auto"/>
              <w:left w:val="single" w:sz="6" w:space="0" w:color="auto"/>
              <w:bottom w:val="single" w:sz="6" w:space="0" w:color="auto"/>
              <w:right w:val="single" w:sz="6" w:space="0" w:color="auto"/>
            </w:tcBorders>
          </w:tcPr>
          <w:p w14:paraId="0DAB7050" w14:textId="6E467ED3" w:rsidR="00B34BCF" w:rsidRPr="00D377D5" w:rsidRDefault="00B34BCF" w:rsidP="003A7C72">
            <w:pPr>
              <w:autoSpaceDE w:val="0"/>
              <w:autoSpaceDN w:val="0"/>
              <w:adjustRightInd w:val="0"/>
              <w:jc w:val="center"/>
              <w:rPr>
                <w:rFonts w:eastAsia="Calibri"/>
                <w:b/>
                <w:bCs/>
                <w:i/>
                <w:iCs/>
                <w:color w:val="000000"/>
                <w:lang w:eastAsia="en-US"/>
              </w:rPr>
            </w:pPr>
          </w:p>
        </w:tc>
      </w:tr>
      <w:tr w:rsidR="00B34BCF" w:rsidRPr="00D377D5" w14:paraId="452B5CFD" w14:textId="77777777" w:rsidTr="00C658C3">
        <w:trPr>
          <w:trHeight w:val="520"/>
        </w:trPr>
        <w:tc>
          <w:tcPr>
            <w:tcW w:w="499" w:type="dxa"/>
            <w:tcBorders>
              <w:top w:val="single" w:sz="6" w:space="0" w:color="auto"/>
              <w:left w:val="single" w:sz="6" w:space="0" w:color="auto"/>
              <w:bottom w:val="single" w:sz="6" w:space="0" w:color="auto"/>
              <w:right w:val="single" w:sz="6" w:space="0" w:color="auto"/>
            </w:tcBorders>
          </w:tcPr>
          <w:p w14:paraId="2D8EA093" w14:textId="1D9C9183" w:rsidR="00B34BCF" w:rsidRPr="009004C2" w:rsidRDefault="00B34BCF" w:rsidP="003A7C72">
            <w:pPr>
              <w:autoSpaceDE w:val="0"/>
              <w:autoSpaceDN w:val="0"/>
              <w:adjustRightInd w:val="0"/>
              <w:rPr>
                <w:rFonts w:eastAsia="Calibri"/>
                <w:color w:val="000000"/>
                <w:sz w:val="20"/>
                <w:szCs w:val="20"/>
                <w:lang w:eastAsia="en-US"/>
              </w:rPr>
            </w:pPr>
          </w:p>
        </w:tc>
        <w:tc>
          <w:tcPr>
            <w:tcW w:w="3075" w:type="dxa"/>
            <w:tcBorders>
              <w:top w:val="single" w:sz="6" w:space="0" w:color="auto"/>
              <w:left w:val="single" w:sz="6" w:space="0" w:color="auto"/>
              <w:bottom w:val="single" w:sz="6" w:space="0" w:color="auto"/>
              <w:right w:val="single" w:sz="6" w:space="0" w:color="auto"/>
            </w:tcBorders>
          </w:tcPr>
          <w:p w14:paraId="53B2F46E" w14:textId="7C27CAD0" w:rsidR="00B34BCF" w:rsidRPr="009004C2" w:rsidRDefault="00B34BCF" w:rsidP="003A7C72">
            <w:pPr>
              <w:autoSpaceDE w:val="0"/>
              <w:autoSpaceDN w:val="0"/>
              <w:adjustRightInd w:val="0"/>
              <w:jc w:val="center"/>
              <w:rPr>
                <w:rFonts w:eastAsia="Calibri"/>
                <w:color w:val="000000"/>
                <w:sz w:val="20"/>
                <w:szCs w:val="20"/>
                <w:lang w:eastAsia="en-US"/>
              </w:rPr>
            </w:pPr>
          </w:p>
        </w:tc>
        <w:tc>
          <w:tcPr>
            <w:tcW w:w="3119" w:type="dxa"/>
            <w:tcBorders>
              <w:top w:val="single" w:sz="6" w:space="0" w:color="auto"/>
              <w:left w:val="single" w:sz="6" w:space="0" w:color="auto"/>
              <w:bottom w:val="single" w:sz="6" w:space="0" w:color="auto"/>
              <w:right w:val="single" w:sz="6" w:space="0" w:color="auto"/>
            </w:tcBorders>
          </w:tcPr>
          <w:p w14:paraId="1357EF50" w14:textId="619715AF" w:rsidR="00B34BCF" w:rsidRPr="009004C2" w:rsidRDefault="00B34BCF" w:rsidP="000F4963">
            <w:pPr>
              <w:autoSpaceDE w:val="0"/>
              <w:autoSpaceDN w:val="0"/>
              <w:adjustRightInd w:val="0"/>
              <w:rPr>
                <w:rFonts w:eastAsia="Calibri"/>
                <w:color w:val="00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tcPr>
          <w:p w14:paraId="2F849140" w14:textId="03A4BA98" w:rsidR="00B34BCF" w:rsidRPr="009004C2" w:rsidRDefault="00B34BCF" w:rsidP="00855466">
            <w:pPr>
              <w:autoSpaceDE w:val="0"/>
              <w:autoSpaceDN w:val="0"/>
              <w:adjustRightInd w:val="0"/>
              <w:rPr>
                <w:rFonts w:eastAsia="Calibri"/>
                <w:color w:val="000000"/>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tcPr>
          <w:p w14:paraId="0BC51F24" w14:textId="73A45D85" w:rsidR="00B34BCF" w:rsidRPr="009004C2" w:rsidRDefault="00B34BCF" w:rsidP="00296508">
            <w:pPr>
              <w:autoSpaceDE w:val="0"/>
              <w:autoSpaceDN w:val="0"/>
              <w:adjustRightInd w:val="0"/>
              <w:jc w:val="center"/>
              <w:rPr>
                <w:rFonts w:eastAsia="Calibri"/>
                <w:color w:val="000000"/>
                <w:sz w:val="20"/>
                <w:szCs w:val="20"/>
                <w:lang w:eastAsia="en-US"/>
              </w:rPr>
            </w:pPr>
          </w:p>
        </w:tc>
      </w:tr>
      <w:tr w:rsidR="00B34BCF" w:rsidRPr="009004C2" w14:paraId="415035A7" w14:textId="77777777" w:rsidTr="00B34BCF">
        <w:trPr>
          <w:trHeight w:val="186"/>
        </w:trPr>
        <w:tc>
          <w:tcPr>
            <w:tcW w:w="6693" w:type="dxa"/>
            <w:gridSpan w:val="3"/>
            <w:tcBorders>
              <w:top w:val="single" w:sz="12" w:space="0" w:color="auto"/>
              <w:left w:val="single" w:sz="12" w:space="0" w:color="auto"/>
              <w:bottom w:val="single" w:sz="12" w:space="0" w:color="auto"/>
              <w:right w:val="nil"/>
            </w:tcBorders>
          </w:tcPr>
          <w:p w14:paraId="3975E8AC" w14:textId="218EBF5D" w:rsidR="00B34BCF" w:rsidRPr="009004C2" w:rsidRDefault="007C2A10" w:rsidP="00E87F63">
            <w:pPr>
              <w:autoSpaceDE w:val="0"/>
              <w:autoSpaceDN w:val="0"/>
              <w:adjustRightInd w:val="0"/>
              <w:jc w:val="center"/>
              <w:rPr>
                <w:rFonts w:eastAsia="Calibri"/>
                <w:b/>
                <w:bCs/>
                <w:color w:val="000000"/>
                <w:sz w:val="20"/>
                <w:szCs w:val="20"/>
                <w:lang w:eastAsia="en-US"/>
              </w:rPr>
            </w:pPr>
            <w:r>
              <w:rPr>
                <w:rFonts w:eastAsia="Calibri"/>
                <w:b/>
                <w:bCs/>
                <w:color w:val="000000"/>
                <w:sz w:val="20"/>
                <w:szCs w:val="20"/>
                <w:lang w:eastAsia="en-US"/>
              </w:rPr>
              <w:t>Загальна вартість з ПДВ</w:t>
            </w:r>
          </w:p>
        </w:tc>
        <w:tc>
          <w:tcPr>
            <w:tcW w:w="1984" w:type="dxa"/>
            <w:tcBorders>
              <w:top w:val="single" w:sz="12" w:space="0" w:color="auto"/>
              <w:left w:val="nil"/>
              <w:bottom w:val="single" w:sz="12" w:space="0" w:color="auto"/>
              <w:right w:val="nil"/>
            </w:tcBorders>
          </w:tcPr>
          <w:p w14:paraId="7B6BD297" w14:textId="77777777" w:rsidR="00B34BCF" w:rsidRPr="009004C2" w:rsidRDefault="00B34BCF" w:rsidP="003A7C72">
            <w:pPr>
              <w:autoSpaceDE w:val="0"/>
              <w:autoSpaceDN w:val="0"/>
              <w:adjustRightInd w:val="0"/>
              <w:jc w:val="center"/>
              <w:rPr>
                <w:rFonts w:eastAsia="Calibri"/>
                <w:b/>
                <w:bCs/>
                <w:color w:val="000000"/>
                <w:sz w:val="20"/>
                <w:szCs w:val="20"/>
                <w:lang w:eastAsia="en-US"/>
              </w:rPr>
            </w:pPr>
          </w:p>
        </w:tc>
        <w:tc>
          <w:tcPr>
            <w:tcW w:w="1559" w:type="dxa"/>
            <w:tcBorders>
              <w:top w:val="single" w:sz="12" w:space="0" w:color="auto"/>
              <w:left w:val="nil"/>
              <w:bottom w:val="single" w:sz="12" w:space="0" w:color="auto"/>
              <w:right w:val="nil"/>
            </w:tcBorders>
          </w:tcPr>
          <w:p w14:paraId="727AEF53" w14:textId="0F379F61" w:rsidR="00B34BCF" w:rsidRPr="009004C2" w:rsidRDefault="00B34BCF" w:rsidP="00296508">
            <w:pPr>
              <w:autoSpaceDE w:val="0"/>
              <w:autoSpaceDN w:val="0"/>
              <w:adjustRightInd w:val="0"/>
              <w:jc w:val="right"/>
              <w:rPr>
                <w:rFonts w:eastAsia="Calibri"/>
                <w:b/>
                <w:bCs/>
                <w:color w:val="000000"/>
                <w:sz w:val="20"/>
                <w:szCs w:val="20"/>
                <w:lang w:eastAsia="en-US"/>
              </w:rPr>
            </w:pPr>
          </w:p>
        </w:tc>
      </w:tr>
    </w:tbl>
    <w:p w14:paraId="7E04FEF4" w14:textId="2AEA6F88" w:rsidR="00106CC1" w:rsidRPr="00106CC1" w:rsidRDefault="00106CC1" w:rsidP="00106CC1">
      <w:pPr>
        <w:widowControl w:val="0"/>
        <w:autoSpaceDE w:val="0"/>
        <w:autoSpaceDN w:val="0"/>
        <w:adjustRightInd w:val="0"/>
        <w:ind w:firstLine="539"/>
        <w:jc w:val="both"/>
      </w:pPr>
      <w:r w:rsidRPr="00106CC1">
        <w:t>1. До визначення переможця  закупівлі, Ваша тендерна документація разом з нашою пропозицією (за умови її відповідності всім вимогам) мають силу попереднього договору між нами. Якщо наша пропозиція буде визнана економічно вигідною, ми візьмемо на себе зобов'язання виконати всі умови, передбачені Договором.</w:t>
      </w:r>
    </w:p>
    <w:p w14:paraId="20B5D7AB" w14:textId="77777777" w:rsidR="00106CC1" w:rsidRPr="00106CC1" w:rsidRDefault="00106CC1" w:rsidP="00106CC1">
      <w:pPr>
        <w:widowControl w:val="0"/>
        <w:autoSpaceDE w:val="0"/>
        <w:autoSpaceDN w:val="0"/>
        <w:adjustRightInd w:val="0"/>
        <w:ind w:firstLine="539"/>
        <w:jc w:val="both"/>
      </w:pPr>
      <w:r w:rsidRPr="00106CC1">
        <w:t>2. Ми погоджуємося дотримуватися умов цієї пропозиції протягом 90 (дев’яноста) календарних днів з дня розкриття тендерних пропозицій, встановленого Вами. Наша пропозиція буде обов'язковою для нас і може бути визнана економічно вигідною Вами у будь-який час до закінчення зазначеного терміну.</w:t>
      </w:r>
    </w:p>
    <w:p w14:paraId="7B1F8CB7" w14:textId="77777777" w:rsidR="00106CC1" w:rsidRPr="00106CC1" w:rsidRDefault="00106CC1" w:rsidP="00106CC1">
      <w:pPr>
        <w:widowControl w:val="0"/>
        <w:autoSpaceDE w:val="0"/>
        <w:autoSpaceDN w:val="0"/>
        <w:adjustRightInd w:val="0"/>
        <w:ind w:firstLine="539"/>
        <w:jc w:val="both"/>
      </w:pPr>
      <w:r w:rsidRPr="00106CC1">
        <w:t>3. 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w:t>
      </w:r>
    </w:p>
    <w:p w14:paraId="04664145" w14:textId="77777777" w:rsidR="00106CC1" w:rsidRPr="00106CC1" w:rsidRDefault="00106CC1" w:rsidP="00106CC1">
      <w:pPr>
        <w:widowControl w:val="0"/>
        <w:autoSpaceDE w:val="0"/>
        <w:autoSpaceDN w:val="0"/>
        <w:adjustRightInd w:val="0"/>
        <w:ind w:firstLine="539"/>
        <w:jc w:val="both"/>
      </w:pPr>
      <w:r w:rsidRPr="00106CC1">
        <w:t>4. Якщо наша пропозиція буде визнана економічно вигідною, ми зобов'язуємося підписати Договір про закупівлю у строк не раніше ніж через 10 днів після оприлюднення повідомлення про намір укласти договір і не пізніше ніж через 20 днів з дня прийняття рішення про намір укласти договір.</w:t>
      </w:r>
    </w:p>
    <w:p w14:paraId="61E2A00C" w14:textId="71183BE0" w:rsidR="00106CC1" w:rsidRDefault="00106CC1" w:rsidP="00106CC1">
      <w:pPr>
        <w:widowControl w:val="0"/>
        <w:autoSpaceDE w:val="0"/>
        <w:autoSpaceDN w:val="0"/>
        <w:adjustRightInd w:val="0"/>
        <w:ind w:firstLine="539"/>
        <w:jc w:val="both"/>
      </w:pPr>
      <w:r w:rsidRPr="00106CC1">
        <w:t xml:space="preserve">5. Умови та порядок розрахунків: згідно акту </w:t>
      </w:r>
      <w:r w:rsidR="00C658C3">
        <w:t>виконаних робіт</w:t>
      </w:r>
      <w:r w:rsidRPr="00106CC1">
        <w:t>.</w:t>
      </w:r>
    </w:p>
    <w:p w14:paraId="49BDEAFF" w14:textId="77777777" w:rsidR="00C658C3" w:rsidRDefault="00C658C3" w:rsidP="00106CC1">
      <w:pPr>
        <w:widowControl w:val="0"/>
        <w:autoSpaceDE w:val="0"/>
        <w:autoSpaceDN w:val="0"/>
        <w:adjustRightInd w:val="0"/>
        <w:ind w:firstLine="539"/>
        <w:jc w:val="both"/>
      </w:pPr>
    </w:p>
    <w:p w14:paraId="2AAF5AF2" w14:textId="77777777" w:rsidR="00106CC1" w:rsidRPr="00106CC1" w:rsidRDefault="00106CC1" w:rsidP="00106CC1">
      <w:pPr>
        <w:widowControl w:val="0"/>
        <w:autoSpaceDE w:val="0"/>
        <w:autoSpaceDN w:val="0"/>
        <w:adjustRightInd w:val="0"/>
        <w:ind w:firstLine="539"/>
        <w:jc w:val="both"/>
        <w:rPr>
          <w:sz w:val="20"/>
          <w:szCs w:val="20"/>
        </w:rPr>
      </w:pPr>
      <w:r w:rsidRPr="00106CC1">
        <w:rPr>
          <w:sz w:val="20"/>
          <w:szCs w:val="20"/>
        </w:rPr>
        <w:t>_____________________ /ініціали та прізвище/</w:t>
      </w:r>
    </w:p>
    <w:p w14:paraId="6CA67B09" w14:textId="0B53574E" w:rsidR="00216169" w:rsidRDefault="00106CC1" w:rsidP="001A5469">
      <w:pPr>
        <w:widowControl w:val="0"/>
        <w:autoSpaceDE w:val="0"/>
        <w:autoSpaceDN w:val="0"/>
        <w:adjustRightInd w:val="0"/>
        <w:ind w:firstLine="539"/>
        <w:jc w:val="both"/>
        <w:rPr>
          <w:sz w:val="20"/>
          <w:szCs w:val="20"/>
        </w:rPr>
      </w:pPr>
      <w:r w:rsidRPr="00106CC1">
        <w:rPr>
          <w:sz w:val="20"/>
          <w:szCs w:val="20"/>
        </w:rPr>
        <w:t xml:space="preserve">                                                  м.п.     підпис</w:t>
      </w:r>
    </w:p>
    <w:p w14:paraId="1748F2AD" w14:textId="6492982F" w:rsidR="00BC3F81" w:rsidRDefault="00BC3F81" w:rsidP="001A5469">
      <w:pPr>
        <w:widowControl w:val="0"/>
        <w:autoSpaceDE w:val="0"/>
        <w:autoSpaceDN w:val="0"/>
        <w:adjustRightInd w:val="0"/>
        <w:ind w:firstLine="539"/>
        <w:jc w:val="both"/>
        <w:rPr>
          <w:sz w:val="20"/>
          <w:szCs w:val="20"/>
        </w:rPr>
      </w:pPr>
    </w:p>
    <w:p w14:paraId="66E52BE6" w14:textId="00D1F4D2" w:rsidR="00BC3F81" w:rsidRDefault="00BC3F81" w:rsidP="001A5469">
      <w:pPr>
        <w:widowControl w:val="0"/>
        <w:autoSpaceDE w:val="0"/>
        <w:autoSpaceDN w:val="0"/>
        <w:adjustRightInd w:val="0"/>
        <w:ind w:firstLine="539"/>
        <w:jc w:val="both"/>
        <w:rPr>
          <w:sz w:val="20"/>
          <w:szCs w:val="20"/>
        </w:rPr>
      </w:pPr>
    </w:p>
    <w:p w14:paraId="11A9BCBC" w14:textId="37BA44BA" w:rsidR="00BC3F81" w:rsidRDefault="00BC3F81" w:rsidP="001A5469">
      <w:pPr>
        <w:widowControl w:val="0"/>
        <w:autoSpaceDE w:val="0"/>
        <w:autoSpaceDN w:val="0"/>
        <w:adjustRightInd w:val="0"/>
        <w:ind w:firstLine="539"/>
        <w:jc w:val="both"/>
        <w:rPr>
          <w:sz w:val="20"/>
          <w:szCs w:val="20"/>
        </w:rPr>
      </w:pPr>
    </w:p>
    <w:p w14:paraId="7FEB5D09" w14:textId="035D131E" w:rsidR="00BC3F81" w:rsidRDefault="00BC3F81" w:rsidP="001A5469">
      <w:pPr>
        <w:widowControl w:val="0"/>
        <w:autoSpaceDE w:val="0"/>
        <w:autoSpaceDN w:val="0"/>
        <w:adjustRightInd w:val="0"/>
        <w:ind w:firstLine="539"/>
        <w:jc w:val="both"/>
        <w:rPr>
          <w:sz w:val="20"/>
          <w:szCs w:val="20"/>
        </w:rPr>
      </w:pPr>
    </w:p>
    <w:p w14:paraId="24B3084B" w14:textId="0351E70A" w:rsidR="00BC3F81" w:rsidRDefault="00BC3F81" w:rsidP="001A5469">
      <w:pPr>
        <w:widowControl w:val="0"/>
        <w:autoSpaceDE w:val="0"/>
        <w:autoSpaceDN w:val="0"/>
        <w:adjustRightInd w:val="0"/>
        <w:ind w:firstLine="539"/>
        <w:jc w:val="both"/>
        <w:rPr>
          <w:sz w:val="20"/>
          <w:szCs w:val="20"/>
        </w:rPr>
      </w:pPr>
    </w:p>
    <w:p w14:paraId="78190A2D" w14:textId="73A84C3E" w:rsidR="00BC3F81" w:rsidRDefault="00BC3F81" w:rsidP="001A5469">
      <w:pPr>
        <w:widowControl w:val="0"/>
        <w:autoSpaceDE w:val="0"/>
        <w:autoSpaceDN w:val="0"/>
        <w:adjustRightInd w:val="0"/>
        <w:ind w:firstLine="539"/>
        <w:jc w:val="both"/>
        <w:rPr>
          <w:sz w:val="20"/>
          <w:szCs w:val="20"/>
        </w:rPr>
      </w:pPr>
    </w:p>
    <w:p w14:paraId="1A81ED06" w14:textId="056EB475" w:rsidR="00BC3F81" w:rsidRDefault="00BC3F81" w:rsidP="001A5469">
      <w:pPr>
        <w:widowControl w:val="0"/>
        <w:autoSpaceDE w:val="0"/>
        <w:autoSpaceDN w:val="0"/>
        <w:adjustRightInd w:val="0"/>
        <w:ind w:firstLine="539"/>
        <w:jc w:val="both"/>
        <w:rPr>
          <w:sz w:val="20"/>
          <w:szCs w:val="20"/>
        </w:rPr>
      </w:pPr>
    </w:p>
    <w:p w14:paraId="030DA59A" w14:textId="3D96C828" w:rsidR="00BC3F81" w:rsidRDefault="00BC3F81" w:rsidP="001A5469">
      <w:pPr>
        <w:widowControl w:val="0"/>
        <w:autoSpaceDE w:val="0"/>
        <w:autoSpaceDN w:val="0"/>
        <w:adjustRightInd w:val="0"/>
        <w:ind w:firstLine="539"/>
        <w:jc w:val="both"/>
        <w:rPr>
          <w:sz w:val="20"/>
          <w:szCs w:val="20"/>
        </w:rPr>
      </w:pPr>
    </w:p>
    <w:p w14:paraId="5C897DC0" w14:textId="21AA09B7" w:rsidR="00BC3F81" w:rsidRDefault="00BC3F81" w:rsidP="001A5469">
      <w:pPr>
        <w:widowControl w:val="0"/>
        <w:autoSpaceDE w:val="0"/>
        <w:autoSpaceDN w:val="0"/>
        <w:adjustRightInd w:val="0"/>
        <w:ind w:firstLine="539"/>
        <w:jc w:val="both"/>
        <w:rPr>
          <w:sz w:val="20"/>
          <w:szCs w:val="20"/>
        </w:rPr>
      </w:pPr>
    </w:p>
    <w:p w14:paraId="4CFAA514" w14:textId="77777777" w:rsidR="00BC3F81" w:rsidRDefault="00BC3F81" w:rsidP="00BC3F81">
      <w:pPr>
        <w:suppressAutoHyphens/>
        <w:spacing w:line="100" w:lineRule="atLeast"/>
        <w:ind w:left="6378" w:firstLine="702"/>
        <w:jc w:val="both"/>
        <w:rPr>
          <w:rFonts w:eastAsia="SimSun" w:cs="font263"/>
          <w:i/>
          <w:kern w:val="2"/>
          <w:lang w:eastAsia="ar-SA"/>
        </w:rPr>
      </w:pPr>
      <w:r>
        <w:rPr>
          <w:rFonts w:eastAsia="SimSun" w:cs="font263"/>
          <w:b/>
          <w:kern w:val="2"/>
          <w:lang w:eastAsia="ar-SA"/>
        </w:rPr>
        <w:t xml:space="preserve">                       Додаток 7 </w:t>
      </w:r>
    </w:p>
    <w:p w14:paraId="469BE11C" w14:textId="77777777" w:rsidR="00BC3F81" w:rsidRDefault="00BC3F81" w:rsidP="00BC3F81">
      <w:pPr>
        <w:suppressAutoHyphens/>
        <w:spacing w:line="100" w:lineRule="atLeast"/>
        <w:ind w:left="5670"/>
        <w:jc w:val="both"/>
        <w:rPr>
          <w:rFonts w:eastAsia="SimSun"/>
          <w:b/>
          <w:kern w:val="2"/>
          <w:sz w:val="28"/>
          <w:szCs w:val="28"/>
          <w:lang w:eastAsia="ar-SA"/>
        </w:rPr>
      </w:pPr>
      <w:r>
        <w:rPr>
          <w:rFonts w:eastAsia="SimSun" w:cs="font263"/>
          <w:i/>
          <w:kern w:val="2"/>
          <w:lang w:eastAsia="ar-SA"/>
        </w:rPr>
        <w:t xml:space="preserve">                   до тендерної документації </w:t>
      </w:r>
    </w:p>
    <w:p w14:paraId="6517B7C7" w14:textId="77777777" w:rsidR="00BC3F81" w:rsidRDefault="00BC3F81" w:rsidP="00BC3F81">
      <w:pPr>
        <w:shd w:val="clear" w:color="auto" w:fill="FFFFFF"/>
        <w:suppressAutoHyphens/>
        <w:spacing w:after="200" w:line="276" w:lineRule="auto"/>
        <w:jc w:val="center"/>
        <w:rPr>
          <w:rFonts w:eastAsia="SimSun"/>
          <w:b/>
          <w:bCs/>
          <w:kern w:val="2"/>
          <w:lang w:eastAsia="ar-SA"/>
        </w:rPr>
      </w:pPr>
    </w:p>
    <w:p w14:paraId="59F22781" w14:textId="77777777" w:rsidR="00BC3F81" w:rsidRDefault="00BC3F81" w:rsidP="00BC3F81">
      <w:pPr>
        <w:shd w:val="clear" w:color="auto" w:fill="FFFFFF"/>
        <w:suppressAutoHyphens/>
        <w:spacing w:after="200" w:line="276" w:lineRule="auto"/>
        <w:jc w:val="center"/>
        <w:rPr>
          <w:rFonts w:eastAsia="SimSun"/>
          <w:b/>
          <w:kern w:val="2"/>
          <w:lang w:eastAsia="ar-SA"/>
        </w:rPr>
      </w:pPr>
      <w:r>
        <w:rPr>
          <w:rFonts w:eastAsia="SimSun"/>
          <w:b/>
          <w:bCs/>
          <w:kern w:val="2"/>
          <w:lang w:eastAsia="ar-SA"/>
        </w:rPr>
        <w:t>Лист-згода</w:t>
      </w:r>
    </w:p>
    <w:p w14:paraId="39E27461" w14:textId="77777777" w:rsidR="00BC3F81" w:rsidRDefault="00BC3F81" w:rsidP="00BC3F81">
      <w:pPr>
        <w:shd w:val="clear" w:color="auto" w:fill="FFFFFF"/>
        <w:suppressAutoHyphens/>
        <w:spacing w:after="200" w:line="276" w:lineRule="auto"/>
        <w:jc w:val="center"/>
        <w:rPr>
          <w:rFonts w:eastAsia="SimSun"/>
          <w:kern w:val="2"/>
          <w:lang w:eastAsia="ar-SA"/>
        </w:rPr>
      </w:pPr>
      <w:r>
        <w:rPr>
          <w:rFonts w:eastAsia="SimSun"/>
          <w:b/>
          <w:kern w:val="2"/>
          <w:lang w:eastAsia="ar-SA"/>
        </w:rPr>
        <w:t>(для фізичних осіб, фізичних осіб – підприємців)</w:t>
      </w:r>
    </w:p>
    <w:p w14:paraId="3F977206" w14:textId="77777777" w:rsidR="00BC3F81" w:rsidRDefault="00BC3F81" w:rsidP="00BC3F81">
      <w:pPr>
        <w:shd w:val="clear" w:color="auto" w:fill="FFFFFF"/>
        <w:suppressAutoHyphens/>
        <w:spacing w:after="200" w:line="276" w:lineRule="auto"/>
        <w:jc w:val="both"/>
        <w:rPr>
          <w:rFonts w:eastAsia="SimSun"/>
          <w:kern w:val="2"/>
          <w:lang w:eastAsia="ar-SA"/>
        </w:rPr>
      </w:pPr>
    </w:p>
    <w:p w14:paraId="2FFE2048" w14:textId="77777777" w:rsidR="00BC3F81" w:rsidRDefault="00BC3F81" w:rsidP="00BC3F81">
      <w:pPr>
        <w:shd w:val="clear" w:color="auto" w:fill="FFFFFF"/>
        <w:suppressAutoHyphens/>
        <w:spacing w:after="200" w:line="276" w:lineRule="auto"/>
        <w:ind w:firstLine="540"/>
        <w:jc w:val="both"/>
        <w:rPr>
          <w:rFonts w:eastAsia="SimSun"/>
          <w:kern w:val="2"/>
          <w:sz w:val="28"/>
          <w:szCs w:val="28"/>
          <w:lang w:eastAsia="ar-SA"/>
        </w:rPr>
      </w:pPr>
      <w:r>
        <w:rPr>
          <w:rFonts w:eastAsia="SimSun"/>
          <w:bCs/>
          <w:kern w:val="2"/>
          <w:lang w:eastAsia="ar-SA"/>
        </w:rPr>
        <w:t>Відповідно до Закону України «Про захист персональних даних» Я__________________________ (прізвище, ім’я, по-батькові) даю згоду на обробку, використання, поширення та доступ до персональних даних, які передбачено Законом України «Про публічні закупівлі», а також згідно з нормами чинного законодавства, моїх персональних даних (у т.ч.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процедурі відкритих торгів, цивільно-правових та господарських відносин.</w:t>
      </w:r>
    </w:p>
    <w:p w14:paraId="4329244D" w14:textId="77777777" w:rsidR="00BC3F81" w:rsidRDefault="00BC3F81" w:rsidP="00BC3F81">
      <w:pPr>
        <w:suppressAutoHyphens/>
        <w:spacing w:after="200" w:line="276" w:lineRule="auto"/>
        <w:jc w:val="both"/>
        <w:rPr>
          <w:rFonts w:eastAsia="SimSun"/>
          <w:kern w:val="2"/>
          <w:sz w:val="28"/>
          <w:szCs w:val="28"/>
          <w:lang w:eastAsia="ar-SA"/>
        </w:rPr>
      </w:pPr>
    </w:p>
    <w:p w14:paraId="1C627604" w14:textId="77777777" w:rsidR="00BC3F81" w:rsidRDefault="00BC3F81" w:rsidP="00BC3F81">
      <w:pPr>
        <w:suppressAutoHyphens/>
        <w:spacing w:after="200" w:line="276" w:lineRule="auto"/>
        <w:jc w:val="both"/>
        <w:rPr>
          <w:rFonts w:eastAsia="SimSun"/>
          <w:kern w:val="2"/>
          <w:lang w:eastAsia="ar-SA"/>
        </w:rPr>
      </w:pPr>
      <w:r>
        <w:rPr>
          <w:rFonts w:eastAsia="SimSun"/>
          <w:kern w:val="2"/>
          <w:lang w:eastAsia="ar-SA"/>
        </w:rPr>
        <w:t xml:space="preserve"> _______________________    ________________        </w:t>
      </w:r>
      <w:r>
        <w:rPr>
          <w:rFonts w:eastAsia="SimSun"/>
          <w:kern w:val="2"/>
          <w:lang w:eastAsia="ar-SA"/>
        </w:rPr>
        <w:tab/>
        <w:t>____________________</w:t>
      </w:r>
    </w:p>
    <w:p w14:paraId="08563B58" w14:textId="77777777" w:rsidR="00BC3F81" w:rsidRDefault="00BC3F81" w:rsidP="00BC3F81">
      <w:pPr>
        <w:suppressAutoHyphens/>
        <w:spacing w:after="200" w:line="276" w:lineRule="auto"/>
        <w:jc w:val="both"/>
        <w:rPr>
          <w:sz w:val="20"/>
          <w:szCs w:val="20"/>
        </w:rPr>
      </w:pPr>
      <w:r>
        <w:rPr>
          <w:rFonts w:eastAsia="SimSun"/>
          <w:kern w:val="2"/>
          <w:sz w:val="22"/>
          <w:szCs w:val="22"/>
          <w:lang w:eastAsia="ar-SA"/>
        </w:rPr>
        <w:t xml:space="preserve">                    дата                                  підпис                                  прізвище та ініціали</w:t>
      </w:r>
    </w:p>
    <w:p w14:paraId="13437897" w14:textId="1E75FACB" w:rsidR="00BC3F81" w:rsidRDefault="00BC3F81" w:rsidP="001A5469">
      <w:pPr>
        <w:widowControl w:val="0"/>
        <w:autoSpaceDE w:val="0"/>
        <w:autoSpaceDN w:val="0"/>
        <w:adjustRightInd w:val="0"/>
        <w:ind w:firstLine="539"/>
        <w:jc w:val="both"/>
        <w:rPr>
          <w:sz w:val="20"/>
          <w:szCs w:val="20"/>
        </w:rPr>
      </w:pPr>
    </w:p>
    <w:p w14:paraId="2F231198" w14:textId="77777777" w:rsidR="00BC3F81" w:rsidRPr="00B27AAF" w:rsidRDefault="00BC3F81" w:rsidP="001A5469">
      <w:pPr>
        <w:widowControl w:val="0"/>
        <w:autoSpaceDE w:val="0"/>
        <w:autoSpaceDN w:val="0"/>
        <w:adjustRightInd w:val="0"/>
        <w:ind w:firstLine="539"/>
        <w:jc w:val="both"/>
        <w:rPr>
          <w:sz w:val="20"/>
          <w:szCs w:val="20"/>
        </w:rPr>
      </w:pPr>
    </w:p>
    <w:sectPr w:rsidR="00BC3F81" w:rsidRPr="00B27AAF" w:rsidSect="00BF449B">
      <w:headerReference w:type="even" r:id="rId9"/>
      <w:headerReference w:type="default" r:id="rId10"/>
      <w:footerReference w:type="even" r:id="rId11"/>
      <w:footerReference w:type="first" r:id="rId12"/>
      <w:pgSz w:w="11906" w:h="16838" w:code="9"/>
      <w:pgMar w:top="567"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6E57" w14:textId="77777777" w:rsidR="006577E2" w:rsidRDefault="006577E2">
      <w:r>
        <w:separator/>
      </w:r>
    </w:p>
  </w:endnote>
  <w:endnote w:type="continuationSeparator" w:id="0">
    <w:p w14:paraId="70B123C5" w14:textId="77777777" w:rsidR="006577E2" w:rsidRDefault="0065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B169" w14:textId="77777777" w:rsidR="00896B5A" w:rsidRDefault="00896B5A" w:rsidP="00581987">
    <w:pPr>
      <w:framePr w:wrap="around" w:vAnchor="text" w:hAnchor="margin" w:xAlign="center" w:y="1"/>
    </w:pPr>
    <w:r>
      <w:fldChar w:fldCharType="begin"/>
    </w:r>
    <w:r>
      <w:instrText xml:space="preserve">PAGE  </w:instrText>
    </w:r>
    <w:r>
      <w:fldChar w:fldCharType="separate"/>
    </w:r>
    <w:r>
      <w:rPr>
        <w:noProof/>
      </w:rPr>
      <w:t>13</w:t>
    </w:r>
    <w:r>
      <w:fldChar w:fldCharType="end"/>
    </w:r>
  </w:p>
  <w:p w14:paraId="2F9CD2A7" w14:textId="77777777" w:rsidR="00896B5A" w:rsidRDefault="00896B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A491" w14:textId="6A992A30" w:rsidR="00896B5A" w:rsidRPr="00632D53" w:rsidRDefault="00896B5A" w:rsidP="00581987">
    <w:pPr>
      <w:jc w:val="center"/>
      <w:rPr>
        <w:lang w:val="en-US"/>
      </w:rPr>
    </w:pPr>
    <w:r>
      <w:t>м. </w:t>
    </w:r>
    <w:r w:rsidRPr="00472486">
      <w:t>Київ</w:t>
    </w:r>
    <w:r>
      <w:t> – 2019</w:t>
    </w:r>
  </w:p>
  <w:p w14:paraId="03546F3F" w14:textId="77777777" w:rsidR="00896B5A" w:rsidRPr="00455B8A" w:rsidRDefault="00896B5A" w:rsidP="00581987">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DD09" w14:textId="77777777" w:rsidR="006577E2" w:rsidRDefault="006577E2">
      <w:r>
        <w:separator/>
      </w:r>
    </w:p>
  </w:footnote>
  <w:footnote w:type="continuationSeparator" w:id="0">
    <w:p w14:paraId="4F10CEAA" w14:textId="77777777" w:rsidR="006577E2" w:rsidRDefault="0065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BC7D" w14:textId="77777777" w:rsidR="00896B5A" w:rsidRDefault="00896B5A" w:rsidP="00581987">
    <w:pPr>
      <w:framePr w:wrap="around" w:vAnchor="text" w:hAnchor="margin" w:xAlign="center" w:y="1"/>
    </w:pPr>
    <w:r>
      <w:fldChar w:fldCharType="begin"/>
    </w:r>
    <w:r>
      <w:instrText xml:space="preserve">PAGE  </w:instrText>
    </w:r>
    <w:r>
      <w:fldChar w:fldCharType="end"/>
    </w:r>
  </w:p>
  <w:p w14:paraId="596DC41A" w14:textId="77777777" w:rsidR="00896B5A" w:rsidRDefault="00896B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C0A7" w14:textId="6AFF5499" w:rsidR="00896B5A" w:rsidRDefault="00896B5A" w:rsidP="00581987">
    <w:pPr>
      <w:jc w:val="center"/>
    </w:pPr>
    <w:r>
      <w:fldChar w:fldCharType="begin"/>
    </w:r>
    <w:r>
      <w:instrText>PAGE   \* MERGEFORMAT</w:instrText>
    </w:r>
    <w:r>
      <w:fldChar w:fldCharType="separate"/>
    </w:r>
    <w:r w:rsidR="00307C5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D62430"/>
    <w:lvl w:ilvl="0">
      <w:numFmt w:val="decimal"/>
      <w:pStyle w:val="a"/>
      <w:lvlText w:val="*"/>
      <w:lvlJc w:val="left"/>
    </w:lvl>
  </w:abstractNum>
  <w:abstractNum w:abstractNumId="1"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720" w:hanging="360"/>
      </w:pPr>
      <w:rPr>
        <w:rFonts w:ascii="Times New Roman" w:hAnsi="Times New Roman" w:cs="Times New Roman"/>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2946999"/>
    <w:multiLevelType w:val="multilevel"/>
    <w:tmpl w:val="3AB6BDF6"/>
    <w:lvl w:ilvl="0">
      <w:start w:val="1"/>
      <w:numFmt w:val="decimal"/>
      <w:lvlText w:val="%1."/>
      <w:lvlJc w:val="left"/>
      <w:pPr>
        <w:ind w:left="456" w:hanging="456"/>
      </w:pPr>
      <w:rPr>
        <w:rFonts w:ascii="Times New Roman" w:eastAsia="Times New Roman" w:hAnsi="Times New Roman" w:cs="Times New Roman"/>
        <w:sz w:val="24"/>
        <w:szCs w:val="24"/>
      </w:rPr>
    </w:lvl>
    <w:lvl w:ilvl="1">
      <w:start w:val="1"/>
      <w:numFmt w:val="decimal"/>
      <w:lvlText w:val="%1.%2."/>
      <w:lvlJc w:val="left"/>
      <w:pPr>
        <w:ind w:left="598" w:hanging="45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E3CC0"/>
    <w:multiLevelType w:val="hybridMultilevel"/>
    <w:tmpl w:val="A39648F2"/>
    <w:lvl w:ilvl="0" w:tplc="FD1CA2AA">
      <w:start w:val="1"/>
      <w:numFmt w:val="decimal"/>
      <w:pStyle w:val="a0"/>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5C3433"/>
    <w:multiLevelType w:val="multilevel"/>
    <w:tmpl w:val="6BFE8B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6361E74"/>
    <w:multiLevelType w:val="hybridMultilevel"/>
    <w:tmpl w:val="1A7A3DA8"/>
    <w:lvl w:ilvl="0" w:tplc="0419000F">
      <w:start w:val="1"/>
      <w:numFmt w:val="decimal"/>
      <w:pStyle w:v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pStyle w:val="a1"/>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332C607E"/>
    <w:multiLevelType w:val="hybridMultilevel"/>
    <w:tmpl w:val="E996AB88"/>
    <w:lvl w:ilvl="0" w:tplc="4D3C70C8">
      <w:start w:val="1"/>
      <w:numFmt w:val="decimal"/>
      <w:lvlText w:val="%1."/>
      <w:lvlJc w:val="left"/>
      <w:pPr>
        <w:tabs>
          <w:tab w:val="num" w:pos="540"/>
        </w:tabs>
        <w:ind w:left="540" w:hanging="360"/>
      </w:pPr>
      <w:rPr>
        <w:rFonts w:cs="Times New Roman" w:hint="default"/>
      </w:rPr>
    </w:lvl>
    <w:lvl w:ilvl="1" w:tplc="090EA22E">
      <w:start w:val="1"/>
      <w:numFmt w:val="decimal"/>
      <w:lvlText w:val="%2."/>
      <w:lvlJc w:val="left"/>
      <w:pPr>
        <w:tabs>
          <w:tab w:val="num" w:pos="1890"/>
        </w:tabs>
        <w:ind w:left="1890" w:hanging="990"/>
      </w:pPr>
      <w:rPr>
        <w:rFonts w:cs="Times New Roman" w:hint="default"/>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353E5B50"/>
    <w:multiLevelType w:val="hybridMultilevel"/>
    <w:tmpl w:val="4FA010F8"/>
    <w:lvl w:ilvl="0" w:tplc="570263CC">
      <w:start w:val="1"/>
      <w:numFmt w:val="decimal"/>
      <w:pStyle w:val="3"/>
      <w:lvlText w:val="%1."/>
      <w:lvlJc w:val="left"/>
      <w:pPr>
        <w:ind w:left="758" w:hanging="360"/>
      </w:pPr>
      <w:rPr>
        <w:rFonts w:hint="default"/>
        <w:sz w:val="20"/>
        <w:szCs w:val="20"/>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438B6421"/>
    <w:multiLevelType w:val="multilevel"/>
    <w:tmpl w:val="A27E5B90"/>
    <w:lvl w:ilvl="0">
      <w:start w:val="1"/>
      <w:numFmt w:val="decimal"/>
      <w:pStyle w:val="a2"/>
      <w:lvlText w:val="%1."/>
      <w:lvlJc w:val="left"/>
      <w:pPr>
        <w:tabs>
          <w:tab w:val="num" w:pos="1134"/>
        </w:tabs>
        <w:ind w:left="0" w:firstLine="709"/>
      </w:pPr>
      <w:rPr>
        <w:rFonts w:hint="default"/>
        <w:b/>
        <w:i w:val="0"/>
      </w:rPr>
    </w:lvl>
    <w:lvl w:ilvl="1">
      <w:start w:val="1"/>
      <w:numFmt w:val="decimal"/>
      <w:pStyle w:val="2"/>
      <w:lvlText w:val="%1.%2."/>
      <w:lvlJc w:val="left"/>
      <w:pPr>
        <w:tabs>
          <w:tab w:val="num" w:pos="1276"/>
        </w:tabs>
        <w:ind w:left="0" w:firstLine="709"/>
      </w:pPr>
      <w:rPr>
        <w:rFonts w:hint="default"/>
        <w:b/>
        <w:i w:val="0"/>
      </w:rPr>
    </w:lvl>
    <w:lvl w:ilvl="2">
      <w:start w:val="1"/>
      <w:numFmt w:val="decimal"/>
      <w:pStyle w:val="30"/>
      <w:lvlText w:val="%1.%2.%3."/>
      <w:lvlJc w:val="left"/>
      <w:pPr>
        <w:tabs>
          <w:tab w:val="num" w:pos="1418"/>
        </w:tabs>
        <w:ind w:left="0" w:firstLine="692"/>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C641CC"/>
    <w:multiLevelType w:val="hybridMultilevel"/>
    <w:tmpl w:val="C45EFD5C"/>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CD26DC"/>
    <w:multiLevelType w:val="hybridMultilevel"/>
    <w:tmpl w:val="1CC89E5E"/>
    <w:lvl w:ilvl="0" w:tplc="FE3E147C">
      <w:numFmt w:val="bullet"/>
      <w:pStyle w:val="a3"/>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71384C7C"/>
    <w:multiLevelType w:val="multilevel"/>
    <w:tmpl w:val="D21E6744"/>
    <w:lvl w:ilvl="0">
      <w:start w:val="2"/>
      <w:numFmt w:val="decimal"/>
      <w:lvlText w:val="%1."/>
      <w:lvlJc w:val="left"/>
      <w:pPr>
        <w:tabs>
          <w:tab w:val="num" w:pos="1305"/>
        </w:tabs>
        <w:ind w:left="1305" w:hanging="1305"/>
      </w:pPr>
      <w:rPr>
        <w:rFonts w:hint="default"/>
      </w:rPr>
    </w:lvl>
    <w:lvl w:ilvl="1">
      <w:start w:val="1"/>
      <w:numFmt w:val="decimal"/>
      <w:lvlText w:val="%1.%2."/>
      <w:lvlJc w:val="left"/>
      <w:pPr>
        <w:tabs>
          <w:tab w:val="num" w:pos="2015"/>
        </w:tabs>
        <w:ind w:left="2015" w:hanging="1305"/>
      </w:pPr>
      <w:rPr>
        <w:rFonts w:hint="default"/>
        <w:b w:val="0"/>
        <w:sz w:val="24"/>
        <w:szCs w:val="24"/>
      </w:rPr>
    </w:lvl>
    <w:lvl w:ilvl="2">
      <w:start w:val="1"/>
      <w:numFmt w:val="decimal"/>
      <w:lvlText w:val="%1.%2.%3."/>
      <w:lvlJc w:val="left"/>
      <w:pPr>
        <w:tabs>
          <w:tab w:val="num" w:pos="2715"/>
        </w:tabs>
        <w:ind w:left="2715" w:hanging="1305"/>
      </w:pPr>
      <w:rPr>
        <w:rFonts w:hint="default"/>
      </w:rPr>
    </w:lvl>
    <w:lvl w:ilvl="3">
      <w:start w:val="1"/>
      <w:numFmt w:val="decimal"/>
      <w:lvlText w:val="%1.%2.%3.%4."/>
      <w:lvlJc w:val="left"/>
      <w:pPr>
        <w:tabs>
          <w:tab w:val="num" w:pos="3420"/>
        </w:tabs>
        <w:ind w:left="3420" w:hanging="1305"/>
      </w:pPr>
      <w:rPr>
        <w:rFonts w:hint="default"/>
      </w:rPr>
    </w:lvl>
    <w:lvl w:ilvl="4">
      <w:start w:val="1"/>
      <w:numFmt w:val="decimal"/>
      <w:lvlText w:val="%1.%2.%3.%4.%5."/>
      <w:lvlJc w:val="left"/>
      <w:pPr>
        <w:tabs>
          <w:tab w:val="num" w:pos="4125"/>
        </w:tabs>
        <w:ind w:left="4125" w:hanging="130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5" w15:restartNumberingAfterBreak="0">
    <w:nsid w:val="78FD50E3"/>
    <w:multiLevelType w:val="multilevel"/>
    <w:tmpl w:val="730AA8C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3"/>
  </w:num>
  <w:num w:numId="2">
    <w:abstractNumId w:val="6"/>
  </w:num>
  <w:num w:numId="3">
    <w:abstractNumId w:val="9"/>
  </w:num>
  <w:num w:numId="4">
    <w:abstractNumId w:val="6"/>
    <w:lvlOverride w:ilvl="0">
      <w:startOverride w:val="1"/>
    </w:lvlOverride>
  </w:num>
  <w:num w:numId="5">
    <w:abstractNumId w:val="4"/>
  </w:num>
  <w:num w:numId="6">
    <w:abstractNumId w:val="11"/>
  </w:num>
  <w:num w:numId="7">
    <w:abstractNumId w:val="0"/>
    <w:lvlOverride w:ilvl="0">
      <w:lvl w:ilvl="0">
        <w:start w:val="65535"/>
        <w:numFmt w:val="bullet"/>
        <w:pStyle w:val="a"/>
        <w:lvlText w:val="-"/>
        <w:legacy w:legacy="1" w:legacySpace="0" w:legacyIndent="163"/>
        <w:lvlJc w:val="left"/>
        <w:rPr>
          <w:rFonts w:ascii="Times New Roman" w:hAnsi="Times New Roman" w:cs="Times New Roman" w:hint="default"/>
        </w:rPr>
      </w:lvl>
    </w:lvlOverride>
  </w:num>
  <w:num w:numId="8">
    <w:abstractNumId w:val="10"/>
  </w:num>
  <w:num w:numId="9">
    <w:abstractNumId w:val="12"/>
  </w:num>
  <w:num w:numId="10">
    <w:abstractNumId w:val="8"/>
  </w:num>
  <w:num w:numId="11">
    <w:abstractNumId w:val="15"/>
  </w:num>
  <w:num w:numId="12">
    <w:abstractNumId w:val="14"/>
  </w:num>
  <w:num w:numId="13">
    <w:abstractNumId w:val="5"/>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BB"/>
    <w:rsid w:val="00000285"/>
    <w:rsid w:val="00002479"/>
    <w:rsid w:val="000035B1"/>
    <w:rsid w:val="000045FD"/>
    <w:rsid w:val="0000598F"/>
    <w:rsid w:val="00005CF0"/>
    <w:rsid w:val="00006A5C"/>
    <w:rsid w:val="000160B4"/>
    <w:rsid w:val="0002111C"/>
    <w:rsid w:val="00022C5D"/>
    <w:rsid w:val="00024A41"/>
    <w:rsid w:val="00026D01"/>
    <w:rsid w:val="000271CC"/>
    <w:rsid w:val="000275EC"/>
    <w:rsid w:val="00030CED"/>
    <w:rsid w:val="000327E3"/>
    <w:rsid w:val="00032F2E"/>
    <w:rsid w:val="00036EA0"/>
    <w:rsid w:val="000370BD"/>
    <w:rsid w:val="00045642"/>
    <w:rsid w:val="000458F8"/>
    <w:rsid w:val="00046238"/>
    <w:rsid w:val="0004646A"/>
    <w:rsid w:val="00046C93"/>
    <w:rsid w:val="000513FE"/>
    <w:rsid w:val="00051645"/>
    <w:rsid w:val="000534E5"/>
    <w:rsid w:val="000548FB"/>
    <w:rsid w:val="00054D65"/>
    <w:rsid w:val="00055E57"/>
    <w:rsid w:val="00056708"/>
    <w:rsid w:val="00056846"/>
    <w:rsid w:val="00057FEB"/>
    <w:rsid w:val="000644C4"/>
    <w:rsid w:val="0006453F"/>
    <w:rsid w:val="00064C36"/>
    <w:rsid w:val="00066772"/>
    <w:rsid w:val="00071BC9"/>
    <w:rsid w:val="00074111"/>
    <w:rsid w:val="00074374"/>
    <w:rsid w:val="00076041"/>
    <w:rsid w:val="00076155"/>
    <w:rsid w:val="00080673"/>
    <w:rsid w:val="0008274B"/>
    <w:rsid w:val="00084D3B"/>
    <w:rsid w:val="00085CB2"/>
    <w:rsid w:val="00092BC5"/>
    <w:rsid w:val="000A0013"/>
    <w:rsid w:val="000A0F70"/>
    <w:rsid w:val="000A21B9"/>
    <w:rsid w:val="000A2D5D"/>
    <w:rsid w:val="000A7953"/>
    <w:rsid w:val="000B27FF"/>
    <w:rsid w:val="000B2DA3"/>
    <w:rsid w:val="000B3A1E"/>
    <w:rsid w:val="000B5065"/>
    <w:rsid w:val="000B5A32"/>
    <w:rsid w:val="000B7164"/>
    <w:rsid w:val="000C19AE"/>
    <w:rsid w:val="000C3B08"/>
    <w:rsid w:val="000C55D2"/>
    <w:rsid w:val="000C62CF"/>
    <w:rsid w:val="000C6466"/>
    <w:rsid w:val="000D22A3"/>
    <w:rsid w:val="000D4D3C"/>
    <w:rsid w:val="000D50BC"/>
    <w:rsid w:val="000E4AB4"/>
    <w:rsid w:val="000E5249"/>
    <w:rsid w:val="000E65E0"/>
    <w:rsid w:val="000E7FF1"/>
    <w:rsid w:val="000F27BE"/>
    <w:rsid w:val="000F2B7B"/>
    <w:rsid w:val="000F2F2D"/>
    <w:rsid w:val="000F385A"/>
    <w:rsid w:val="000F389B"/>
    <w:rsid w:val="000F4963"/>
    <w:rsid w:val="000F71EF"/>
    <w:rsid w:val="000F7B4B"/>
    <w:rsid w:val="001023F3"/>
    <w:rsid w:val="00102909"/>
    <w:rsid w:val="00106AD2"/>
    <w:rsid w:val="00106CC1"/>
    <w:rsid w:val="001130B3"/>
    <w:rsid w:val="00113892"/>
    <w:rsid w:val="00115718"/>
    <w:rsid w:val="00115F5F"/>
    <w:rsid w:val="001166AE"/>
    <w:rsid w:val="00120532"/>
    <w:rsid w:val="00120F54"/>
    <w:rsid w:val="00121FDA"/>
    <w:rsid w:val="00122385"/>
    <w:rsid w:val="00123116"/>
    <w:rsid w:val="00124C4A"/>
    <w:rsid w:val="0012593C"/>
    <w:rsid w:val="00126B09"/>
    <w:rsid w:val="00126D22"/>
    <w:rsid w:val="0012724F"/>
    <w:rsid w:val="00131374"/>
    <w:rsid w:val="001316DC"/>
    <w:rsid w:val="0013278F"/>
    <w:rsid w:val="00133930"/>
    <w:rsid w:val="00137252"/>
    <w:rsid w:val="00137612"/>
    <w:rsid w:val="001407CB"/>
    <w:rsid w:val="00140C05"/>
    <w:rsid w:val="001428EF"/>
    <w:rsid w:val="001462F5"/>
    <w:rsid w:val="001463E1"/>
    <w:rsid w:val="00147078"/>
    <w:rsid w:val="00147438"/>
    <w:rsid w:val="0014760D"/>
    <w:rsid w:val="001537F4"/>
    <w:rsid w:val="00154162"/>
    <w:rsid w:val="00154D38"/>
    <w:rsid w:val="00157447"/>
    <w:rsid w:val="00157957"/>
    <w:rsid w:val="00161ADA"/>
    <w:rsid w:val="00161D80"/>
    <w:rsid w:val="00162A67"/>
    <w:rsid w:val="0016388D"/>
    <w:rsid w:val="00164DBA"/>
    <w:rsid w:val="001650D6"/>
    <w:rsid w:val="001667AC"/>
    <w:rsid w:val="001668CC"/>
    <w:rsid w:val="0016691B"/>
    <w:rsid w:val="00167451"/>
    <w:rsid w:val="0017345A"/>
    <w:rsid w:val="0017409D"/>
    <w:rsid w:val="001758FC"/>
    <w:rsid w:val="00180547"/>
    <w:rsid w:val="00180723"/>
    <w:rsid w:val="0018219F"/>
    <w:rsid w:val="001824D6"/>
    <w:rsid w:val="00183523"/>
    <w:rsid w:val="00184A9A"/>
    <w:rsid w:val="00184E90"/>
    <w:rsid w:val="00185F48"/>
    <w:rsid w:val="001903D6"/>
    <w:rsid w:val="00192C51"/>
    <w:rsid w:val="00194255"/>
    <w:rsid w:val="00194E6F"/>
    <w:rsid w:val="00196BE6"/>
    <w:rsid w:val="0019705D"/>
    <w:rsid w:val="0019716E"/>
    <w:rsid w:val="00197898"/>
    <w:rsid w:val="001979CE"/>
    <w:rsid w:val="00197ACF"/>
    <w:rsid w:val="001A10AC"/>
    <w:rsid w:val="001A210B"/>
    <w:rsid w:val="001A5469"/>
    <w:rsid w:val="001A54BB"/>
    <w:rsid w:val="001A55E4"/>
    <w:rsid w:val="001A5664"/>
    <w:rsid w:val="001A5A05"/>
    <w:rsid w:val="001A5AE2"/>
    <w:rsid w:val="001A7845"/>
    <w:rsid w:val="001B46FA"/>
    <w:rsid w:val="001C10C9"/>
    <w:rsid w:val="001C1112"/>
    <w:rsid w:val="001C2CC3"/>
    <w:rsid w:val="001C3D54"/>
    <w:rsid w:val="001C405A"/>
    <w:rsid w:val="001C4567"/>
    <w:rsid w:val="001C645C"/>
    <w:rsid w:val="001D1CF4"/>
    <w:rsid w:val="001D24C0"/>
    <w:rsid w:val="001D29C2"/>
    <w:rsid w:val="001D2B7D"/>
    <w:rsid w:val="001D4FCD"/>
    <w:rsid w:val="001D6B20"/>
    <w:rsid w:val="001D76AC"/>
    <w:rsid w:val="001E346A"/>
    <w:rsid w:val="001E5073"/>
    <w:rsid w:val="001E58C7"/>
    <w:rsid w:val="001E76C5"/>
    <w:rsid w:val="001E7A2E"/>
    <w:rsid w:val="001F3FB3"/>
    <w:rsid w:val="001F54CA"/>
    <w:rsid w:val="00200359"/>
    <w:rsid w:val="002015DC"/>
    <w:rsid w:val="00203CF2"/>
    <w:rsid w:val="00210F7E"/>
    <w:rsid w:val="00211B49"/>
    <w:rsid w:val="00212E2C"/>
    <w:rsid w:val="00216169"/>
    <w:rsid w:val="00216C76"/>
    <w:rsid w:val="002177C5"/>
    <w:rsid w:val="00220555"/>
    <w:rsid w:val="0022124B"/>
    <w:rsid w:val="00221EB3"/>
    <w:rsid w:val="0022370B"/>
    <w:rsid w:val="002246B1"/>
    <w:rsid w:val="00224AA1"/>
    <w:rsid w:val="00231128"/>
    <w:rsid w:val="002314F2"/>
    <w:rsid w:val="00231943"/>
    <w:rsid w:val="00232448"/>
    <w:rsid w:val="00242D8F"/>
    <w:rsid w:val="00242F5F"/>
    <w:rsid w:val="002453C6"/>
    <w:rsid w:val="002468B0"/>
    <w:rsid w:val="00252E00"/>
    <w:rsid w:val="0025307C"/>
    <w:rsid w:val="00255264"/>
    <w:rsid w:val="00256244"/>
    <w:rsid w:val="0025685F"/>
    <w:rsid w:val="00257777"/>
    <w:rsid w:val="00257B5C"/>
    <w:rsid w:val="0026028B"/>
    <w:rsid w:val="00260B97"/>
    <w:rsid w:val="00264522"/>
    <w:rsid w:val="00264F8B"/>
    <w:rsid w:val="00265A28"/>
    <w:rsid w:val="00270E14"/>
    <w:rsid w:val="002754A4"/>
    <w:rsid w:val="00275898"/>
    <w:rsid w:val="0027594C"/>
    <w:rsid w:val="0027737A"/>
    <w:rsid w:val="00285105"/>
    <w:rsid w:val="002862DB"/>
    <w:rsid w:val="00287023"/>
    <w:rsid w:val="00291838"/>
    <w:rsid w:val="00292B9E"/>
    <w:rsid w:val="00293F2E"/>
    <w:rsid w:val="00293F80"/>
    <w:rsid w:val="00294341"/>
    <w:rsid w:val="00296508"/>
    <w:rsid w:val="002A0421"/>
    <w:rsid w:val="002A11D6"/>
    <w:rsid w:val="002A4394"/>
    <w:rsid w:val="002A45EB"/>
    <w:rsid w:val="002A6866"/>
    <w:rsid w:val="002A7B76"/>
    <w:rsid w:val="002A7C61"/>
    <w:rsid w:val="002B1B79"/>
    <w:rsid w:val="002B2705"/>
    <w:rsid w:val="002B27D1"/>
    <w:rsid w:val="002B28FF"/>
    <w:rsid w:val="002B5185"/>
    <w:rsid w:val="002B7F3D"/>
    <w:rsid w:val="002C116C"/>
    <w:rsid w:val="002C1536"/>
    <w:rsid w:val="002C54F7"/>
    <w:rsid w:val="002C555D"/>
    <w:rsid w:val="002C5F57"/>
    <w:rsid w:val="002C72E3"/>
    <w:rsid w:val="002D3C47"/>
    <w:rsid w:val="002D4914"/>
    <w:rsid w:val="002E0DD5"/>
    <w:rsid w:val="002E16AD"/>
    <w:rsid w:val="002E336A"/>
    <w:rsid w:val="002E422B"/>
    <w:rsid w:val="002E5DA3"/>
    <w:rsid w:val="002E7CFE"/>
    <w:rsid w:val="002F13D1"/>
    <w:rsid w:val="002F37B7"/>
    <w:rsid w:val="002F440E"/>
    <w:rsid w:val="00301B49"/>
    <w:rsid w:val="0030244C"/>
    <w:rsid w:val="00304BF7"/>
    <w:rsid w:val="00306350"/>
    <w:rsid w:val="0030660B"/>
    <w:rsid w:val="00307C5F"/>
    <w:rsid w:val="003101FD"/>
    <w:rsid w:val="0031290B"/>
    <w:rsid w:val="0031577B"/>
    <w:rsid w:val="003163A2"/>
    <w:rsid w:val="00316554"/>
    <w:rsid w:val="0031764D"/>
    <w:rsid w:val="00322849"/>
    <w:rsid w:val="00323009"/>
    <w:rsid w:val="003270BF"/>
    <w:rsid w:val="00331E52"/>
    <w:rsid w:val="003328EC"/>
    <w:rsid w:val="00335477"/>
    <w:rsid w:val="003364E5"/>
    <w:rsid w:val="00337766"/>
    <w:rsid w:val="003407DA"/>
    <w:rsid w:val="00343138"/>
    <w:rsid w:val="003448E0"/>
    <w:rsid w:val="00346290"/>
    <w:rsid w:val="00346520"/>
    <w:rsid w:val="0034705F"/>
    <w:rsid w:val="00350E04"/>
    <w:rsid w:val="00353C4C"/>
    <w:rsid w:val="00353C55"/>
    <w:rsid w:val="00355448"/>
    <w:rsid w:val="00356270"/>
    <w:rsid w:val="00357267"/>
    <w:rsid w:val="00357F4D"/>
    <w:rsid w:val="00362D21"/>
    <w:rsid w:val="0036323B"/>
    <w:rsid w:val="0036629A"/>
    <w:rsid w:val="003719E1"/>
    <w:rsid w:val="00375AE8"/>
    <w:rsid w:val="003765D2"/>
    <w:rsid w:val="00380062"/>
    <w:rsid w:val="00380070"/>
    <w:rsid w:val="003811CD"/>
    <w:rsid w:val="00384193"/>
    <w:rsid w:val="00384396"/>
    <w:rsid w:val="00384403"/>
    <w:rsid w:val="003844A3"/>
    <w:rsid w:val="003860E9"/>
    <w:rsid w:val="003879C1"/>
    <w:rsid w:val="003909AB"/>
    <w:rsid w:val="003909DA"/>
    <w:rsid w:val="0039249C"/>
    <w:rsid w:val="0039253D"/>
    <w:rsid w:val="003A11BD"/>
    <w:rsid w:val="003A1836"/>
    <w:rsid w:val="003A2071"/>
    <w:rsid w:val="003A2430"/>
    <w:rsid w:val="003A345A"/>
    <w:rsid w:val="003A498D"/>
    <w:rsid w:val="003A5BCB"/>
    <w:rsid w:val="003A61DC"/>
    <w:rsid w:val="003A7C72"/>
    <w:rsid w:val="003B4534"/>
    <w:rsid w:val="003B5CE0"/>
    <w:rsid w:val="003C423B"/>
    <w:rsid w:val="003C4976"/>
    <w:rsid w:val="003C5F4A"/>
    <w:rsid w:val="003C6828"/>
    <w:rsid w:val="003D15D3"/>
    <w:rsid w:val="003D3538"/>
    <w:rsid w:val="003D52BA"/>
    <w:rsid w:val="003D5EED"/>
    <w:rsid w:val="003E031C"/>
    <w:rsid w:val="003E1868"/>
    <w:rsid w:val="003E1A06"/>
    <w:rsid w:val="003E2464"/>
    <w:rsid w:val="003E3301"/>
    <w:rsid w:val="003E4C15"/>
    <w:rsid w:val="003E630D"/>
    <w:rsid w:val="003E68B7"/>
    <w:rsid w:val="003E72C1"/>
    <w:rsid w:val="003E7C90"/>
    <w:rsid w:val="003F18B7"/>
    <w:rsid w:val="003F1E01"/>
    <w:rsid w:val="003F22DB"/>
    <w:rsid w:val="003F2314"/>
    <w:rsid w:val="003F42D3"/>
    <w:rsid w:val="003F62B2"/>
    <w:rsid w:val="00403C99"/>
    <w:rsid w:val="00405165"/>
    <w:rsid w:val="00405E02"/>
    <w:rsid w:val="004116EB"/>
    <w:rsid w:val="00411744"/>
    <w:rsid w:val="00412633"/>
    <w:rsid w:val="0041301F"/>
    <w:rsid w:val="004144EE"/>
    <w:rsid w:val="004170C2"/>
    <w:rsid w:val="00420B0A"/>
    <w:rsid w:val="00420C57"/>
    <w:rsid w:val="00421A59"/>
    <w:rsid w:val="00425E1E"/>
    <w:rsid w:val="0042611B"/>
    <w:rsid w:val="004309CD"/>
    <w:rsid w:val="00430D0C"/>
    <w:rsid w:val="00431966"/>
    <w:rsid w:val="00432711"/>
    <w:rsid w:val="00435018"/>
    <w:rsid w:val="004358D8"/>
    <w:rsid w:val="0043643D"/>
    <w:rsid w:val="00436E2C"/>
    <w:rsid w:val="00440F77"/>
    <w:rsid w:val="0044282C"/>
    <w:rsid w:val="00442C38"/>
    <w:rsid w:val="0044359B"/>
    <w:rsid w:val="00443C07"/>
    <w:rsid w:val="00450F69"/>
    <w:rsid w:val="00451AB5"/>
    <w:rsid w:val="004555B8"/>
    <w:rsid w:val="00455A96"/>
    <w:rsid w:val="00455B8A"/>
    <w:rsid w:val="00462C46"/>
    <w:rsid w:val="00463664"/>
    <w:rsid w:val="004643AD"/>
    <w:rsid w:val="004653FE"/>
    <w:rsid w:val="004706EA"/>
    <w:rsid w:val="00470AAD"/>
    <w:rsid w:val="004721C1"/>
    <w:rsid w:val="00477607"/>
    <w:rsid w:val="00483805"/>
    <w:rsid w:val="00486B29"/>
    <w:rsid w:val="00490DE6"/>
    <w:rsid w:val="00492103"/>
    <w:rsid w:val="00497416"/>
    <w:rsid w:val="004A2E72"/>
    <w:rsid w:val="004A4D1B"/>
    <w:rsid w:val="004A54F9"/>
    <w:rsid w:val="004A5AB8"/>
    <w:rsid w:val="004A7784"/>
    <w:rsid w:val="004B186F"/>
    <w:rsid w:val="004B1F7F"/>
    <w:rsid w:val="004B2568"/>
    <w:rsid w:val="004B2AB4"/>
    <w:rsid w:val="004B3100"/>
    <w:rsid w:val="004B31A9"/>
    <w:rsid w:val="004B3E49"/>
    <w:rsid w:val="004C0ABF"/>
    <w:rsid w:val="004C2E8B"/>
    <w:rsid w:val="004C33E7"/>
    <w:rsid w:val="004C46FD"/>
    <w:rsid w:val="004C55FE"/>
    <w:rsid w:val="004C69E8"/>
    <w:rsid w:val="004C7C43"/>
    <w:rsid w:val="004C7CAF"/>
    <w:rsid w:val="004D1886"/>
    <w:rsid w:val="004D2191"/>
    <w:rsid w:val="004D2668"/>
    <w:rsid w:val="004D39DA"/>
    <w:rsid w:val="004D7661"/>
    <w:rsid w:val="004D7F25"/>
    <w:rsid w:val="004E06BE"/>
    <w:rsid w:val="004E0B14"/>
    <w:rsid w:val="004E0EA4"/>
    <w:rsid w:val="004E346A"/>
    <w:rsid w:val="004E5408"/>
    <w:rsid w:val="004F0CD7"/>
    <w:rsid w:val="004F1447"/>
    <w:rsid w:val="004F388B"/>
    <w:rsid w:val="004F6DF4"/>
    <w:rsid w:val="004F76D6"/>
    <w:rsid w:val="004F7C2B"/>
    <w:rsid w:val="00501D59"/>
    <w:rsid w:val="0050322C"/>
    <w:rsid w:val="00503980"/>
    <w:rsid w:val="00504E3A"/>
    <w:rsid w:val="00506134"/>
    <w:rsid w:val="00507AE1"/>
    <w:rsid w:val="00507BCB"/>
    <w:rsid w:val="00510E44"/>
    <w:rsid w:val="00514A17"/>
    <w:rsid w:val="005247A6"/>
    <w:rsid w:val="0052531C"/>
    <w:rsid w:val="0052623F"/>
    <w:rsid w:val="00527398"/>
    <w:rsid w:val="00527726"/>
    <w:rsid w:val="00527C8C"/>
    <w:rsid w:val="00530CF8"/>
    <w:rsid w:val="00531C7C"/>
    <w:rsid w:val="005344FC"/>
    <w:rsid w:val="00534BD5"/>
    <w:rsid w:val="00536533"/>
    <w:rsid w:val="00536EE3"/>
    <w:rsid w:val="00540557"/>
    <w:rsid w:val="005408B4"/>
    <w:rsid w:val="005424DE"/>
    <w:rsid w:val="0054495A"/>
    <w:rsid w:val="00545329"/>
    <w:rsid w:val="00545504"/>
    <w:rsid w:val="0054611F"/>
    <w:rsid w:val="00546488"/>
    <w:rsid w:val="00551627"/>
    <w:rsid w:val="00553756"/>
    <w:rsid w:val="005570C3"/>
    <w:rsid w:val="005600C8"/>
    <w:rsid w:val="005607E6"/>
    <w:rsid w:val="00566F16"/>
    <w:rsid w:val="005677DB"/>
    <w:rsid w:val="005700D4"/>
    <w:rsid w:val="005716E4"/>
    <w:rsid w:val="00572850"/>
    <w:rsid w:val="00573FFC"/>
    <w:rsid w:val="00574337"/>
    <w:rsid w:val="0057469C"/>
    <w:rsid w:val="00574BB3"/>
    <w:rsid w:val="00575E45"/>
    <w:rsid w:val="005771DB"/>
    <w:rsid w:val="00581987"/>
    <w:rsid w:val="00581F63"/>
    <w:rsid w:val="00584853"/>
    <w:rsid w:val="005850C1"/>
    <w:rsid w:val="005927E6"/>
    <w:rsid w:val="00592DE9"/>
    <w:rsid w:val="00592EEB"/>
    <w:rsid w:val="0059736C"/>
    <w:rsid w:val="0059776F"/>
    <w:rsid w:val="005A01D8"/>
    <w:rsid w:val="005A1E6C"/>
    <w:rsid w:val="005A5866"/>
    <w:rsid w:val="005B098B"/>
    <w:rsid w:val="005B0A21"/>
    <w:rsid w:val="005B18F7"/>
    <w:rsid w:val="005B1E27"/>
    <w:rsid w:val="005B68FF"/>
    <w:rsid w:val="005C5900"/>
    <w:rsid w:val="005C676B"/>
    <w:rsid w:val="005D7594"/>
    <w:rsid w:val="005E04E6"/>
    <w:rsid w:val="005E056C"/>
    <w:rsid w:val="005E2359"/>
    <w:rsid w:val="005E29EE"/>
    <w:rsid w:val="005E2F7F"/>
    <w:rsid w:val="005E722A"/>
    <w:rsid w:val="005E76CD"/>
    <w:rsid w:val="005F084A"/>
    <w:rsid w:val="005F280A"/>
    <w:rsid w:val="005F3A49"/>
    <w:rsid w:val="005F575C"/>
    <w:rsid w:val="00601628"/>
    <w:rsid w:val="00601E9C"/>
    <w:rsid w:val="00602CE8"/>
    <w:rsid w:val="00603569"/>
    <w:rsid w:val="0060669E"/>
    <w:rsid w:val="0060755A"/>
    <w:rsid w:val="0060757A"/>
    <w:rsid w:val="006075F2"/>
    <w:rsid w:val="00611239"/>
    <w:rsid w:val="00611709"/>
    <w:rsid w:val="0061464A"/>
    <w:rsid w:val="006147AC"/>
    <w:rsid w:val="00614C25"/>
    <w:rsid w:val="00614E01"/>
    <w:rsid w:val="00616D97"/>
    <w:rsid w:val="00620A69"/>
    <w:rsid w:val="00620A74"/>
    <w:rsid w:val="006226B0"/>
    <w:rsid w:val="00622FBE"/>
    <w:rsid w:val="00623200"/>
    <w:rsid w:val="00624068"/>
    <w:rsid w:val="00631F4F"/>
    <w:rsid w:val="00632D53"/>
    <w:rsid w:val="00633758"/>
    <w:rsid w:val="00634687"/>
    <w:rsid w:val="0063471E"/>
    <w:rsid w:val="006400EC"/>
    <w:rsid w:val="0064077C"/>
    <w:rsid w:val="00642C5D"/>
    <w:rsid w:val="00643801"/>
    <w:rsid w:val="00650D87"/>
    <w:rsid w:val="00654F43"/>
    <w:rsid w:val="00654FA3"/>
    <w:rsid w:val="00656E86"/>
    <w:rsid w:val="00656F00"/>
    <w:rsid w:val="00657094"/>
    <w:rsid w:val="006577E2"/>
    <w:rsid w:val="0066020C"/>
    <w:rsid w:val="0066038E"/>
    <w:rsid w:val="006640C6"/>
    <w:rsid w:val="00665358"/>
    <w:rsid w:val="006664D9"/>
    <w:rsid w:val="0067145D"/>
    <w:rsid w:val="00672128"/>
    <w:rsid w:val="006751DB"/>
    <w:rsid w:val="0068049C"/>
    <w:rsid w:val="00682CA9"/>
    <w:rsid w:val="00685E5D"/>
    <w:rsid w:val="006872CE"/>
    <w:rsid w:val="00693DD8"/>
    <w:rsid w:val="006941EB"/>
    <w:rsid w:val="00694229"/>
    <w:rsid w:val="0069562A"/>
    <w:rsid w:val="00695D70"/>
    <w:rsid w:val="0069712B"/>
    <w:rsid w:val="006A14A5"/>
    <w:rsid w:val="006A3E1E"/>
    <w:rsid w:val="006A6ED3"/>
    <w:rsid w:val="006A7D1A"/>
    <w:rsid w:val="006B046D"/>
    <w:rsid w:val="006B2B51"/>
    <w:rsid w:val="006B3AF4"/>
    <w:rsid w:val="006B6A32"/>
    <w:rsid w:val="006C14DE"/>
    <w:rsid w:val="006C197E"/>
    <w:rsid w:val="006C2385"/>
    <w:rsid w:val="006C38EB"/>
    <w:rsid w:val="006D01C2"/>
    <w:rsid w:val="006D1AD5"/>
    <w:rsid w:val="006D2147"/>
    <w:rsid w:val="006D47C6"/>
    <w:rsid w:val="006D6E2C"/>
    <w:rsid w:val="006D7214"/>
    <w:rsid w:val="006E452A"/>
    <w:rsid w:val="006E4A64"/>
    <w:rsid w:val="006E70D5"/>
    <w:rsid w:val="006F231E"/>
    <w:rsid w:val="006F2591"/>
    <w:rsid w:val="006F30CD"/>
    <w:rsid w:val="006F4627"/>
    <w:rsid w:val="007026A7"/>
    <w:rsid w:val="00703E9B"/>
    <w:rsid w:val="007049B6"/>
    <w:rsid w:val="00705B34"/>
    <w:rsid w:val="007068A7"/>
    <w:rsid w:val="00706FD9"/>
    <w:rsid w:val="0070772E"/>
    <w:rsid w:val="00711F33"/>
    <w:rsid w:val="00712232"/>
    <w:rsid w:val="00713BA1"/>
    <w:rsid w:val="0071733D"/>
    <w:rsid w:val="00717472"/>
    <w:rsid w:val="00720321"/>
    <w:rsid w:val="00721C1A"/>
    <w:rsid w:val="0072432C"/>
    <w:rsid w:val="00725056"/>
    <w:rsid w:val="00725E0A"/>
    <w:rsid w:val="00727FF8"/>
    <w:rsid w:val="0073079E"/>
    <w:rsid w:val="00730C5F"/>
    <w:rsid w:val="00731BE8"/>
    <w:rsid w:val="007335CE"/>
    <w:rsid w:val="0073441A"/>
    <w:rsid w:val="007372F9"/>
    <w:rsid w:val="00740A63"/>
    <w:rsid w:val="00741131"/>
    <w:rsid w:val="0074328D"/>
    <w:rsid w:val="00744123"/>
    <w:rsid w:val="00746EFC"/>
    <w:rsid w:val="007501DB"/>
    <w:rsid w:val="00750892"/>
    <w:rsid w:val="00752739"/>
    <w:rsid w:val="00753549"/>
    <w:rsid w:val="0075471F"/>
    <w:rsid w:val="00755B9B"/>
    <w:rsid w:val="00755BD6"/>
    <w:rsid w:val="007561BC"/>
    <w:rsid w:val="0075756F"/>
    <w:rsid w:val="00757B95"/>
    <w:rsid w:val="0076137A"/>
    <w:rsid w:val="00761FC8"/>
    <w:rsid w:val="00762241"/>
    <w:rsid w:val="0076253F"/>
    <w:rsid w:val="007667B7"/>
    <w:rsid w:val="00766B52"/>
    <w:rsid w:val="00767F2F"/>
    <w:rsid w:val="00770754"/>
    <w:rsid w:val="00770938"/>
    <w:rsid w:val="0077234F"/>
    <w:rsid w:val="007723D5"/>
    <w:rsid w:val="00774180"/>
    <w:rsid w:val="00774A74"/>
    <w:rsid w:val="007752F1"/>
    <w:rsid w:val="007756D0"/>
    <w:rsid w:val="00777C4D"/>
    <w:rsid w:val="00780C9A"/>
    <w:rsid w:val="007832A7"/>
    <w:rsid w:val="007836FE"/>
    <w:rsid w:val="00790EC9"/>
    <w:rsid w:val="00791FF4"/>
    <w:rsid w:val="007934E3"/>
    <w:rsid w:val="00793CA5"/>
    <w:rsid w:val="007A3C44"/>
    <w:rsid w:val="007A414E"/>
    <w:rsid w:val="007A6884"/>
    <w:rsid w:val="007A7D90"/>
    <w:rsid w:val="007B0E6E"/>
    <w:rsid w:val="007B1B42"/>
    <w:rsid w:val="007B3D8F"/>
    <w:rsid w:val="007B4818"/>
    <w:rsid w:val="007B5B69"/>
    <w:rsid w:val="007B5E7E"/>
    <w:rsid w:val="007B701D"/>
    <w:rsid w:val="007C11F6"/>
    <w:rsid w:val="007C1727"/>
    <w:rsid w:val="007C1ED8"/>
    <w:rsid w:val="007C2A10"/>
    <w:rsid w:val="007C3987"/>
    <w:rsid w:val="007C6405"/>
    <w:rsid w:val="007C6714"/>
    <w:rsid w:val="007C70A4"/>
    <w:rsid w:val="007D0752"/>
    <w:rsid w:val="007D0D1A"/>
    <w:rsid w:val="007D10C4"/>
    <w:rsid w:val="007D264C"/>
    <w:rsid w:val="007D2F91"/>
    <w:rsid w:val="007D5019"/>
    <w:rsid w:val="007D7074"/>
    <w:rsid w:val="007D77C0"/>
    <w:rsid w:val="007E0198"/>
    <w:rsid w:val="007E20D4"/>
    <w:rsid w:val="007E3F4B"/>
    <w:rsid w:val="007E534D"/>
    <w:rsid w:val="007E5F2A"/>
    <w:rsid w:val="007E7EE8"/>
    <w:rsid w:val="007F02AD"/>
    <w:rsid w:val="007F1AF6"/>
    <w:rsid w:val="007F1E23"/>
    <w:rsid w:val="007F28FB"/>
    <w:rsid w:val="007F473E"/>
    <w:rsid w:val="007F5281"/>
    <w:rsid w:val="007F5D2F"/>
    <w:rsid w:val="008010D3"/>
    <w:rsid w:val="0080144A"/>
    <w:rsid w:val="008017D1"/>
    <w:rsid w:val="00804528"/>
    <w:rsid w:val="00804FFD"/>
    <w:rsid w:val="008051F3"/>
    <w:rsid w:val="00805CBD"/>
    <w:rsid w:val="00805E07"/>
    <w:rsid w:val="00811426"/>
    <w:rsid w:val="008171F9"/>
    <w:rsid w:val="008178C4"/>
    <w:rsid w:val="0082024C"/>
    <w:rsid w:val="00820CB3"/>
    <w:rsid w:val="00823104"/>
    <w:rsid w:val="0082353D"/>
    <w:rsid w:val="0082385F"/>
    <w:rsid w:val="008244EF"/>
    <w:rsid w:val="008251F8"/>
    <w:rsid w:val="008263B0"/>
    <w:rsid w:val="008306EA"/>
    <w:rsid w:val="00833925"/>
    <w:rsid w:val="008368B5"/>
    <w:rsid w:val="00837FC9"/>
    <w:rsid w:val="0084343C"/>
    <w:rsid w:val="0084372E"/>
    <w:rsid w:val="0084382D"/>
    <w:rsid w:val="00844885"/>
    <w:rsid w:val="008469D2"/>
    <w:rsid w:val="0084749E"/>
    <w:rsid w:val="00850EF9"/>
    <w:rsid w:val="00853961"/>
    <w:rsid w:val="00853E1F"/>
    <w:rsid w:val="00855466"/>
    <w:rsid w:val="008559CD"/>
    <w:rsid w:val="008618C9"/>
    <w:rsid w:val="00861E54"/>
    <w:rsid w:val="00863530"/>
    <w:rsid w:val="00863ED1"/>
    <w:rsid w:val="00863F6F"/>
    <w:rsid w:val="008648D0"/>
    <w:rsid w:val="00867497"/>
    <w:rsid w:val="00867717"/>
    <w:rsid w:val="008703F5"/>
    <w:rsid w:val="00873128"/>
    <w:rsid w:val="00876651"/>
    <w:rsid w:val="00876EB3"/>
    <w:rsid w:val="008813E2"/>
    <w:rsid w:val="00884B82"/>
    <w:rsid w:val="00885FAB"/>
    <w:rsid w:val="00892098"/>
    <w:rsid w:val="00894B45"/>
    <w:rsid w:val="0089556C"/>
    <w:rsid w:val="008955E5"/>
    <w:rsid w:val="00896249"/>
    <w:rsid w:val="00896B5A"/>
    <w:rsid w:val="008A0F23"/>
    <w:rsid w:val="008A1273"/>
    <w:rsid w:val="008A1FCA"/>
    <w:rsid w:val="008A3C4E"/>
    <w:rsid w:val="008B130B"/>
    <w:rsid w:val="008B13AA"/>
    <w:rsid w:val="008B2593"/>
    <w:rsid w:val="008B3172"/>
    <w:rsid w:val="008B3F0B"/>
    <w:rsid w:val="008B4450"/>
    <w:rsid w:val="008B459C"/>
    <w:rsid w:val="008B4DDE"/>
    <w:rsid w:val="008C15D9"/>
    <w:rsid w:val="008C4EF2"/>
    <w:rsid w:val="008C6063"/>
    <w:rsid w:val="008C64F9"/>
    <w:rsid w:val="008C69E1"/>
    <w:rsid w:val="008C7152"/>
    <w:rsid w:val="008D0B60"/>
    <w:rsid w:val="008D2BB0"/>
    <w:rsid w:val="008D3317"/>
    <w:rsid w:val="008D371E"/>
    <w:rsid w:val="008D4DEE"/>
    <w:rsid w:val="008D6C84"/>
    <w:rsid w:val="008D6CBF"/>
    <w:rsid w:val="008D7EA6"/>
    <w:rsid w:val="008E1EE0"/>
    <w:rsid w:val="008E436A"/>
    <w:rsid w:val="008E645C"/>
    <w:rsid w:val="008E7C1C"/>
    <w:rsid w:val="008F0FB9"/>
    <w:rsid w:val="008F3AF2"/>
    <w:rsid w:val="008F46CF"/>
    <w:rsid w:val="0090035B"/>
    <w:rsid w:val="009004C2"/>
    <w:rsid w:val="0090122E"/>
    <w:rsid w:val="00905184"/>
    <w:rsid w:val="00906F9C"/>
    <w:rsid w:val="00910B05"/>
    <w:rsid w:val="00911B1B"/>
    <w:rsid w:val="00911F53"/>
    <w:rsid w:val="00912620"/>
    <w:rsid w:val="00914371"/>
    <w:rsid w:val="00914AD4"/>
    <w:rsid w:val="00915C7B"/>
    <w:rsid w:val="0091636B"/>
    <w:rsid w:val="00916BB4"/>
    <w:rsid w:val="00921218"/>
    <w:rsid w:val="0092298F"/>
    <w:rsid w:val="00923A49"/>
    <w:rsid w:val="00927DBD"/>
    <w:rsid w:val="00931C63"/>
    <w:rsid w:val="00931C89"/>
    <w:rsid w:val="009323B9"/>
    <w:rsid w:val="009338E0"/>
    <w:rsid w:val="009358D0"/>
    <w:rsid w:val="00935C4E"/>
    <w:rsid w:val="00936F65"/>
    <w:rsid w:val="00936FAF"/>
    <w:rsid w:val="0094110D"/>
    <w:rsid w:val="009417A8"/>
    <w:rsid w:val="0094274D"/>
    <w:rsid w:val="00943A94"/>
    <w:rsid w:val="00950A1D"/>
    <w:rsid w:val="00951705"/>
    <w:rsid w:val="00952D8D"/>
    <w:rsid w:val="009547C8"/>
    <w:rsid w:val="0095680B"/>
    <w:rsid w:val="00956AAC"/>
    <w:rsid w:val="009658EF"/>
    <w:rsid w:val="00966A88"/>
    <w:rsid w:val="009677CC"/>
    <w:rsid w:val="0096798F"/>
    <w:rsid w:val="009709EF"/>
    <w:rsid w:val="0097172E"/>
    <w:rsid w:val="009724A3"/>
    <w:rsid w:val="00980D11"/>
    <w:rsid w:val="00983AC6"/>
    <w:rsid w:val="00984D41"/>
    <w:rsid w:val="009879FB"/>
    <w:rsid w:val="00987F71"/>
    <w:rsid w:val="00990F27"/>
    <w:rsid w:val="00991272"/>
    <w:rsid w:val="0099171B"/>
    <w:rsid w:val="009917EC"/>
    <w:rsid w:val="00991E54"/>
    <w:rsid w:val="00994DF8"/>
    <w:rsid w:val="00995AFD"/>
    <w:rsid w:val="00995E70"/>
    <w:rsid w:val="009968B0"/>
    <w:rsid w:val="009A043E"/>
    <w:rsid w:val="009A18AB"/>
    <w:rsid w:val="009A46EF"/>
    <w:rsid w:val="009A48EA"/>
    <w:rsid w:val="009A5180"/>
    <w:rsid w:val="009A6818"/>
    <w:rsid w:val="009A6937"/>
    <w:rsid w:val="009A6F58"/>
    <w:rsid w:val="009B06CB"/>
    <w:rsid w:val="009B2643"/>
    <w:rsid w:val="009B2FEF"/>
    <w:rsid w:val="009B3A04"/>
    <w:rsid w:val="009B3CE4"/>
    <w:rsid w:val="009B4D7F"/>
    <w:rsid w:val="009B72E8"/>
    <w:rsid w:val="009B7B35"/>
    <w:rsid w:val="009C0EB0"/>
    <w:rsid w:val="009C3C49"/>
    <w:rsid w:val="009C507A"/>
    <w:rsid w:val="009C5273"/>
    <w:rsid w:val="009C5719"/>
    <w:rsid w:val="009D13FD"/>
    <w:rsid w:val="009D1450"/>
    <w:rsid w:val="009D301D"/>
    <w:rsid w:val="009D33DA"/>
    <w:rsid w:val="009D35BB"/>
    <w:rsid w:val="009D3FB6"/>
    <w:rsid w:val="009D7117"/>
    <w:rsid w:val="009E18CF"/>
    <w:rsid w:val="009E43A3"/>
    <w:rsid w:val="009E48B0"/>
    <w:rsid w:val="009E6A0B"/>
    <w:rsid w:val="009E6B66"/>
    <w:rsid w:val="009E737C"/>
    <w:rsid w:val="009F02A8"/>
    <w:rsid w:val="009F265D"/>
    <w:rsid w:val="009F2B7D"/>
    <w:rsid w:val="009F3AC3"/>
    <w:rsid w:val="009F5A54"/>
    <w:rsid w:val="009F7BA4"/>
    <w:rsid w:val="00A00B41"/>
    <w:rsid w:val="00A02857"/>
    <w:rsid w:val="00A1114F"/>
    <w:rsid w:val="00A12681"/>
    <w:rsid w:val="00A15897"/>
    <w:rsid w:val="00A1659C"/>
    <w:rsid w:val="00A20513"/>
    <w:rsid w:val="00A228CA"/>
    <w:rsid w:val="00A233B3"/>
    <w:rsid w:val="00A25882"/>
    <w:rsid w:val="00A27F1E"/>
    <w:rsid w:val="00A31047"/>
    <w:rsid w:val="00A316B2"/>
    <w:rsid w:val="00A3526E"/>
    <w:rsid w:val="00A35959"/>
    <w:rsid w:val="00A36F50"/>
    <w:rsid w:val="00A372A9"/>
    <w:rsid w:val="00A4132D"/>
    <w:rsid w:val="00A4321C"/>
    <w:rsid w:val="00A445E0"/>
    <w:rsid w:val="00A44639"/>
    <w:rsid w:val="00A467B9"/>
    <w:rsid w:val="00A529EA"/>
    <w:rsid w:val="00A54EF8"/>
    <w:rsid w:val="00A5514B"/>
    <w:rsid w:val="00A5526B"/>
    <w:rsid w:val="00A56694"/>
    <w:rsid w:val="00A608CB"/>
    <w:rsid w:val="00A6097A"/>
    <w:rsid w:val="00A63073"/>
    <w:rsid w:val="00A63414"/>
    <w:rsid w:val="00A63454"/>
    <w:rsid w:val="00A63A70"/>
    <w:rsid w:val="00A645A8"/>
    <w:rsid w:val="00A6554D"/>
    <w:rsid w:val="00A66432"/>
    <w:rsid w:val="00A67A65"/>
    <w:rsid w:val="00A70724"/>
    <w:rsid w:val="00A7343A"/>
    <w:rsid w:val="00A77171"/>
    <w:rsid w:val="00A77324"/>
    <w:rsid w:val="00A803ED"/>
    <w:rsid w:val="00A8118C"/>
    <w:rsid w:val="00A812E9"/>
    <w:rsid w:val="00A82F8A"/>
    <w:rsid w:val="00A84895"/>
    <w:rsid w:val="00A86F70"/>
    <w:rsid w:val="00A87D41"/>
    <w:rsid w:val="00A90C75"/>
    <w:rsid w:val="00A93B10"/>
    <w:rsid w:val="00A945C1"/>
    <w:rsid w:val="00A956C6"/>
    <w:rsid w:val="00A97998"/>
    <w:rsid w:val="00AA440E"/>
    <w:rsid w:val="00AA48A8"/>
    <w:rsid w:val="00AA6CD9"/>
    <w:rsid w:val="00AA7205"/>
    <w:rsid w:val="00AB1C33"/>
    <w:rsid w:val="00AB29D4"/>
    <w:rsid w:val="00AB3566"/>
    <w:rsid w:val="00AB742F"/>
    <w:rsid w:val="00AB7CD0"/>
    <w:rsid w:val="00AC0C7E"/>
    <w:rsid w:val="00AC2B2C"/>
    <w:rsid w:val="00AC305E"/>
    <w:rsid w:val="00AC37DF"/>
    <w:rsid w:val="00AC3DE9"/>
    <w:rsid w:val="00AC435C"/>
    <w:rsid w:val="00AC4A78"/>
    <w:rsid w:val="00AC5A79"/>
    <w:rsid w:val="00AD111C"/>
    <w:rsid w:val="00AD6D7B"/>
    <w:rsid w:val="00AD7100"/>
    <w:rsid w:val="00AD79FC"/>
    <w:rsid w:val="00AE4D20"/>
    <w:rsid w:val="00AE4F77"/>
    <w:rsid w:val="00AE63CB"/>
    <w:rsid w:val="00AF029C"/>
    <w:rsid w:val="00AF0652"/>
    <w:rsid w:val="00AF316F"/>
    <w:rsid w:val="00B00461"/>
    <w:rsid w:val="00B07755"/>
    <w:rsid w:val="00B13007"/>
    <w:rsid w:val="00B1689D"/>
    <w:rsid w:val="00B25F14"/>
    <w:rsid w:val="00B26509"/>
    <w:rsid w:val="00B27AAF"/>
    <w:rsid w:val="00B30244"/>
    <w:rsid w:val="00B303FE"/>
    <w:rsid w:val="00B33B41"/>
    <w:rsid w:val="00B33E18"/>
    <w:rsid w:val="00B34BCF"/>
    <w:rsid w:val="00B36D70"/>
    <w:rsid w:val="00B404BD"/>
    <w:rsid w:val="00B42FB3"/>
    <w:rsid w:val="00B4441B"/>
    <w:rsid w:val="00B503CE"/>
    <w:rsid w:val="00B515CD"/>
    <w:rsid w:val="00B524B0"/>
    <w:rsid w:val="00B528E6"/>
    <w:rsid w:val="00B52EE9"/>
    <w:rsid w:val="00B554CC"/>
    <w:rsid w:val="00B55F7A"/>
    <w:rsid w:val="00B56AD3"/>
    <w:rsid w:val="00B56DC6"/>
    <w:rsid w:val="00B57493"/>
    <w:rsid w:val="00B57B10"/>
    <w:rsid w:val="00B61E70"/>
    <w:rsid w:val="00B63335"/>
    <w:rsid w:val="00B701E1"/>
    <w:rsid w:val="00B745DC"/>
    <w:rsid w:val="00B774B7"/>
    <w:rsid w:val="00B8281D"/>
    <w:rsid w:val="00B829F7"/>
    <w:rsid w:val="00B82FA5"/>
    <w:rsid w:val="00B836DA"/>
    <w:rsid w:val="00B8489F"/>
    <w:rsid w:val="00B86273"/>
    <w:rsid w:val="00B879D1"/>
    <w:rsid w:val="00B91371"/>
    <w:rsid w:val="00B916E6"/>
    <w:rsid w:val="00B91DC2"/>
    <w:rsid w:val="00B97740"/>
    <w:rsid w:val="00BA0F9A"/>
    <w:rsid w:val="00BA413B"/>
    <w:rsid w:val="00BA4E48"/>
    <w:rsid w:val="00BA63F2"/>
    <w:rsid w:val="00BA7DF2"/>
    <w:rsid w:val="00BA7EBC"/>
    <w:rsid w:val="00BB00E6"/>
    <w:rsid w:val="00BB2303"/>
    <w:rsid w:val="00BB3628"/>
    <w:rsid w:val="00BC1295"/>
    <w:rsid w:val="00BC1B6F"/>
    <w:rsid w:val="00BC308D"/>
    <w:rsid w:val="00BC37F1"/>
    <w:rsid w:val="00BC3890"/>
    <w:rsid w:val="00BC39CA"/>
    <w:rsid w:val="00BC3F81"/>
    <w:rsid w:val="00BC4A41"/>
    <w:rsid w:val="00BC518D"/>
    <w:rsid w:val="00BC60D4"/>
    <w:rsid w:val="00BC6463"/>
    <w:rsid w:val="00BD18B6"/>
    <w:rsid w:val="00BD443E"/>
    <w:rsid w:val="00BD4442"/>
    <w:rsid w:val="00BD4759"/>
    <w:rsid w:val="00BD4A9D"/>
    <w:rsid w:val="00BD5399"/>
    <w:rsid w:val="00BD68E7"/>
    <w:rsid w:val="00BD69C4"/>
    <w:rsid w:val="00BD6C22"/>
    <w:rsid w:val="00BD79F4"/>
    <w:rsid w:val="00BE5462"/>
    <w:rsid w:val="00BE6112"/>
    <w:rsid w:val="00BE771E"/>
    <w:rsid w:val="00BE7F89"/>
    <w:rsid w:val="00BF0C77"/>
    <w:rsid w:val="00BF29C3"/>
    <w:rsid w:val="00BF3526"/>
    <w:rsid w:val="00BF449B"/>
    <w:rsid w:val="00BF6AE3"/>
    <w:rsid w:val="00C004F6"/>
    <w:rsid w:val="00C00D0D"/>
    <w:rsid w:val="00C02BBD"/>
    <w:rsid w:val="00C03C54"/>
    <w:rsid w:val="00C03E41"/>
    <w:rsid w:val="00C04A03"/>
    <w:rsid w:val="00C06ED8"/>
    <w:rsid w:val="00C101E9"/>
    <w:rsid w:val="00C14727"/>
    <w:rsid w:val="00C17AB0"/>
    <w:rsid w:val="00C20E0E"/>
    <w:rsid w:val="00C21602"/>
    <w:rsid w:val="00C2350C"/>
    <w:rsid w:val="00C27E2C"/>
    <w:rsid w:val="00C30F11"/>
    <w:rsid w:val="00C3276F"/>
    <w:rsid w:val="00C3372B"/>
    <w:rsid w:val="00C3379C"/>
    <w:rsid w:val="00C348AB"/>
    <w:rsid w:val="00C35137"/>
    <w:rsid w:val="00C36BBB"/>
    <w:rsid w:val="00C42483"/>
    <w:rsid w:val="00C442E5"/>
    <w:rsid w:val="00C44D9F"/>
    <w:rsid w:val="00C4595C"/>
    <w:rsid w:val="00C47AD3"/>
    <w:rsid w:val="00C52283"/>
    <w:rsid w:val="00C536A5"/>
    <w:rsid w:val="00C53F72"/>
    <w:rsid w:val="00C54CFB"/>
    <w:rsid w:val="00C55D29"/>
    <w:rsid w:val="00C57221"/>
    <w:rsid w:val="00C5781F"/>
    <w:rsid w:val="00C658C3"/>
    <w:rsid w:val="00C7231D"/>
    <w:rsid w:val="00C76273"/>
    <w:rsid w:val="00C767B9"/>
    <w:rsid w:val="00C80923"/>
    <w:rsid w:val="00C81377"/>
    <w:rsid w:val="00C81ACC"/>
    <w:rsid w:val="00C820FF"/>
    <w:rsid w:val="00C82A87"/>
    <w:rsid w:val="00C83398"/>
    <w:rsid w:val="00C8489C"/>
    <w:rsid w:val="00C85653"/>
    <w:rsid w:val="00C85DB7"/>
    <w:rsid w:val="00C8612C"/>
    <w:rsid w:val="00C86F59"/>
    <w:rsid w:val="00C91019"/>
    <w:rsid w:val="00C9135E"/>
    <w:rsid w:val="00C92D85"/>
    <w:rsid w:val="00C94512"/>
    <w:rsid w:val="00C952CA"/>
    <w:rsid w:val="00C95BA0"/>
    <w:rsid w:val="00C96024"/>
    <w:rsid w:val="00C96888"/>
    <w:rsid w:val="00C969AB"/>
    <w:rsid w:val="00C976AE"/>
    <w:rsid w:val="00CA2AF8"/>
    <w:rsid w:val="00CA40C8"/>
    <w:rsid w:val="00CA46C4"/>
    <w:rsid w:val="00CA5877"/>
    <w:rsid w:val="00CA5DC6"/>
    <w:rsid w:val="00CB0ECD"/>
    <w:rsid w:val="00CB49F2"/>
    <w:rsid w:val="00CB6576"/>
    <w:rsid w:val="00CB6A5B"/>
    <w:rsid w:val="00CB6B80"/>
    <w:rsid w:val="00CB70A9"/>
    <w:rsid w:val="00CC0FA0"/>
    <w:rsid w:val="00CC23D1"/>
    <w:rsid w:val="00CC3EFE"/>
    <w:rsid w:val="00CC4A02"/>
    <w:rsid w:val="00CD01E1"/>
    <w:rsid w:val="00CD1CE8"/>
    <w:rsid w:val="00CD2EA2"/>
    <w:rsid w:val="00CD3662"/>
    <w:rsid w:val="00CD3716"/>
    <w:rsid w:val="00CD3739"/>
    <w:rsid w:val="00CD43AB"/>
    <w:rsid w:val="00CE38E9"/>
    <w:rsid w:val="00CE497E"/>
    <w:rsid w:val="00CE5E09"/>
    <w:rsid w:val="00CE6F60"/>
    <w:rsid w:val="00CE7769"/>
    <w:rsid w:val="00CF074B"/>
    <w:rsid w:val="00CF1F55"/>
    <w:rsid w:val="00CF56FE"/>
    <w:rsid w:val="00CF6297"/>
    <w:rsid w:val="00CF72E7"/>
    <w:rsid w:val="00D03559"/>
    <w:rsid w:val="00D042A3"/>
    <w:rsid w:val="00D0627C"/>
    <w:rsid w:val="00D10628"/>
    <w:rsid w:val="00D10C49"/>
    <w:rsid w:val="00D14F75"/>
    <w:rsid w:val="00D159CB"/>
    <w:rsid w:val="00D16928"/>
    <w:rsid w:val="00D2084F"/>
    <w:rsid w:val="00D2542B"/>
    <w:rsid w:val="00D25AC3"/>
    <w:rsid w:val="00D265EE"/>
    <w:rsid w:val="00D26758"/>
    <w:rsid w:val="00D2723E"/>
    <w:rsid w:val="00D33C1B"/>
    <w:rsid w:val="00D342EA"/>
    <w:rsid w:val="00D34304"/>
    <w:rsid w:val="00D35959"/>
    <w:rsid w:val="00D35C15"/>
    <w:rsid w:val="00D36585"/>
    <w:rsid w:val="00D36F31"/>
    <w:rsid w:val="00D37279"/>
    <w:rsid w:val="00D372BD"/>
    <w:rsid w:val="00D377D5"/>
    <w:rsid w:val="00D37F96"/>
    <w:rsid w:val="00D51547"/>
    <w:rsid w:val="00D51B3D"/>
    <w:rsid w:val="00D52F7E"/>
    <w:rsid w:val="00D5336D"/>
    <w:rsid w:val="00D56082"/>
    <w:rsid w:val="00D570D9"/>
    <w:rsid w:val="00D57D91"/>
    <w:rsid w:val="00D63434"/>
    <w:rsid w:val="00D64E4E"/>
    <w:rsid w:val="00D658BF"/>
    <w:rsid w:val="00D6623E"/>
    <w:rsid w:val="00D66DF8"/>
    <w:rsid w:val="00D67C61"/>
    <w:rsid w:val="00D7374A"/>
    <w:rsid w:val="00D74665"/>
    <w:rsid w:val="00D74AF4"/>
    <w:rsid w:val="00D75445"/>
    <w:rsid w:val="00D75D93"/>
    <w:rsid w:val="00D7627F"/>
    <w:rsid w:val="00D76818"/>
    <w:rsid w:val="00D80E25"/>
    <w:rsid w:val="00D8194A"/>
    <w:rsid w:val="00D82743"/>
    <w:rsid w:val="00D830BC"/>
    <w:rsid w:val="00D8432F"/>
    <w:rsid w:val="00D85727"/>
    <w:rsid w:val="00D86180"/>
    <w:rsid w:val="00D86C42"/>
    <w:rsid w:val="00D87878"/>
    <w:rsid w:val="00D914F6"/>
    <w:rsid w:val="00D924C7"/>
    <w:rsid w:val="00D928D1"/>
    <w:rsid w:val="00D92E3E"/>
    <w:rsid w:val="00D93E3A"/>
    <w:rsid w:val="00D94730"/>
    <w:rsid w:val="00DA0FB7"/>
    <w:rsid w:val="00DA4C4E"/>
    <w:rsid w:val="00DA5541"/>
    <w:rsid w:val="00DA5704"/>
    <w:rsid w:val="00DA7099"/>
    <w:rsid w:val="00DB65E5"/>
    <w:rsid w:val="00DC011D"/>
    <w:rsid w:val="00DC2AA5"/>
    <w:rsid w:val="00DC31A5"/>
    <w:rsid w:val="00DC5A7F"/>
    <w:rsid w:val="00DD26EB"/>
    <w:rsid w:val="00DD3C6C"/>
    <w:rsid w:val="00DD4524"/>
    <w:rsid w:val="00DD4C64"/>
    <w:rsid w:val="00DD516E"/>
    <w:rsid w:val="00DD6950"/>
    <w:rsid w:val="00DD6AC2"/>
    <w:rsid w:val="00DE03BB"/>
    <w:rsid w:val="00DE0727"/>
    <w:rsid w:val="00DE2EAC"/>
    <w:rsid w:val="00DE36FC"/>
    <w:rsid w:val="00DE56A7"/>
    <w:rsid w:val="00DE6776"/>
    <w:rsid w:val="00DE6991"/>
    <w:rsid w:val="00DE6DC4"/>
    <w:rsid w:val="00DE7180"/>
    <w:rsid w:val="00DE79A5"/>
    <w:rsid w:val="00DF18C6"/>
    <w:rsid w:val="00DF19DB"/>
    <w:rsid w:val="00DF2643"/>
    <w:rsid w:val="00DF2A61"/>
    <w:rsid w:val="00DF49F4"/>
    <w:rsid w:val="00DF4C64"/>
    <w:rsid w:val="00DF6E0D"/>
    <w:rsid w:val="00E02369"/>
    <w:rsid w:val="00E02F72"/>
    <w:rsid w:val="00E06ABD"/>
    <w:rsid w:val="00E07DDD"/>
    <w:rsid w:val="00E122A3"/>
    <w:rsid w:val="00E12B12"/>
    <w:rsid w:val="00E14AEE"/>
    <w:rsid w:val="00E1687C"/>
    <w:rsid w:val="00E16EA3"/>
    <w:rsid w:val="00E21E42"/>
    <w:rsid w:val="00E22CED"/>
    <w:rsid w:val="00E23902"/>
    <w:rsid w:val="00E23CE4"/>
    <w:rsid w:val="00E23E0D"/>
    <w:rsid w:val="00E251FD"/>
    <w:rsid w:val="00E25655"/>
    <w:rsid w:val="00E26037"/>
    <w:rsid w:val="00E261C5"/>
    <w:rsid w:val="00E3046D"/>
    <w:rsid w:val="00E311D2"/>
    <w:rsid w:val="00E31AD5"/>
    <w:rsid w:val="00E32307"/>
    <w:rsid w:val="00E333B6"/>
    <w:rsid w:val="00E34051"/>
    <w:rsid w:val="00E355EC"/>
    <w:rsid w:val="00E368EA"/>
    <w:rsid w:val="00E369A2"/>
    <w:rsid w:val="00E36A81"/>
    <w:rsid w:val="00E41395"/>
    <w:rsid w:val="00E42D9B"/>
    <w:rsid w:val="00E437B4"/>
    <w:rsid w:val="00E442F9"/>
    <w:rsid w:val="00E50608"/>
    <w:rsid w:val="00E50D47"/>
    <w:rsid w:val="00E51D52"/>
    <w:rsid w:val="00E52EDC"/>
    <w:rsid w:val="00E53E6E"/>
    <w:rsid w:val="00E549CD"/>
    <w:rsid w:val="00E57589"/>
    <w:rsid w:val="00E60AD1"/>
    <w:rsid w:val="00E624EF"/>
    <w:rsid w:val="00E638AE"/>
    <w:rsid w:val="00E66CED"/>
    <w:rsid w:val="00E67009"/>
    <w:rsid w:val="00E67080"/>
    <w:rsid w:val="00E711BB"/>
    <w:rsid w:val="00E71343"/>
    <w:rsid w:val="00E72853"/>
    <w:rsid w:val="00E7325C"/>
    <w:rsid w:val="00E73FB9"/>
    <w:rsid w:val="00E7461B"/>
    <w:rsid w:val="00E75AA3"/>
    <w:rsid w:val="00E776C4"/>
    <w:rsid w:val="00E80263"/>
    <w:rsid w:val="00E80E77"/>
    <w:rsid w:val="00E8318C"/>
    <w:rsid w:val="00E848E6"/>
    <w:rsid w:val="00E87F63"/>
    <w:rsid w:val="00EA12E8"/>
    <w:rsid w:val="00EA2191"/>
    <w:rsid w:val="00EA4525"/>
    <w:rsid w:val="00EA484B"/>
    <w:rsid w:val="00EA4DD3"/>
    <w:rsid w:val="00EA5ECB"/>
    <w:rsid w:val="00EA655C"/>
    <w:rsid w:val="00EA6C54"/>
    <w:rsid w:val="00EA78FB"/>
    <w:rsid w:val="00EB06FD"/>
    <w:rsid w:val="00EB0A9F"/>
    <w:rsid w:val="00EB7F3B"/>
    <w:rsid w:val="00EC0BCD"/>
    <w:rsid w:val="00EC0C0B"/>
    <w:rsid w:val="00EC1723"/>
    <w:rsid w:val="00EC1B05"/>
    <w:rsid w:val="00EC2561"/>
    <w:rsid w:val="00EC5159"/>
    <w:rsid w:val="00EC58EB"/>
    <w:rsid w:val="00EC6309"/>
    <w:rsid w:val="00EC7A37"/>
    <w:rsid w:val="00ED55A3"/>
    <w:rsid w:val="00ED55A7"/>
    <w:rsid w:val="00ED700F"/>
    <w:rsid w:val="00EE0D36"/>
    <w:rsid w:val="00EE10AD"/>
    <w:rsid w:val="00EE3252"/>
    <w:rsid w:val="00EE3801"/>
    <w:rsid w:val="00EE42E9"/>
    <w:rsid w:val="00EE52AA"/>
    <w:rsid w:val="00EE7CA5"/>
    <w:rsid w:val="00EF0155"/>
    <w:rsid w:val="00EF0585"/>
    <w:rsid w:val="00EF12C3"/>
    <w:rsid w:val="00EF2167"/>
    <w:rsid w:val="00EF4FFB"/>
    <w:rsid w:val="00EF69A4"/>
    <w:rsid w:val="00F003BE"/>
    <w:rsid w:val="00F02763"/>
    <w:rsid w:val="00F02A78"/>
    <w:rsid w:val="00F049E4"/>
    <w:rsid w:val="00F05D0B"/>
    <w:rsid w:val="00F06BED"/>
    <w:rsid w:val="00F06EA6"/>
    <w:rsid w:val="00F1204E"/>
    <w:rsid w:val="00F130B5"/>
    <w:rsid w:val="00F1639C"/>
    <w:rsid w:val="00F16805"/>
    <w:rsid w:val="00F205CF"/>
    <w:rsid w:val="00F22844"/>
    <w:rsid w:val="00F24745"/>
    <w:rsid w:val="00F26CC4"/>
    <w:rsid w:val="00F270D7"/>
    <w:rsid w:val="00F30403"/>
    <w:rsid w:val="00F33019"/>
    <w:rsid w:val="00F3368A"/>
    <w:rsid w:val="00F33DC8"/>
    <w:rsid w:val="00F35C6F"/>
    <w:rsid w:val="00F410A2"/>
    <w:rsid w:val="00F44199"/>
    <w:rsid w:val="00F44A05"/>
    <w:rsid w:val="00F4673E"/>
    <w:rsid w:val="00F473EF"/>
    <w:rsid w:val="00F47844"/>
    <w:rsid w:val="00F520F7"/>
    <w:rsid w:val="00F57D68"/>
    <w:rsid w:val="00F60347"/>
    <w:rsid w:val="00F62737"/>
    <w:rsid w:val="00F62C69"/>
    <w:rsid w:val="00F62DFD"/>
    <w:rsid w:val="00F62E2E"/>
    <w:rsid w:val="00F65250"/>
    <w:rsid w:val="00F6568E"/>
    <w:rsid w:val="00F6768E"/>
    <w:rsid w:val="00F67C8F"/>
    <w:rsid w:val="00F67E4D"/>
    <w:rsid w:val="00F7018C"/>
    <w:rsid w:val="00F7075E"/>
    <w:rsid w:val="00F71ED8"/>
    <w:rsid w:val="00F73849"/>
    <w:rsid w:val="00F761C4"/>
    <w:rsid w:val="00F7695E"/>
    <w:rsid w:val="00F81237"/>
    <w:rsid w:val="00F823B5"/>
    <w:rsid w:val="00F83243"/>
    <w:rsid w:val="00F852C6"/>
    <w:rsid w:val="00F867FA"/>
    <w:rsid w:val="00F97105"/>
    <w:rsid w:val="00F97956"/>
    <w:rsid w:val="00F97B0B"/>
    <w:rsid w:val="00FA03AA"/>
    <w:rsid w:val="00FA0517"/>
    <w:rsid w:val="00FA1C56"/>
    <w:rsid w:val="00FA39CD"/>
    <w:rsid w:val="00FA4E97"/>
    <w:rsid w:val="00FA6340"/>
    <w:rsid w:val="00FB0338"/>
    <w:rsid w:val="00FB096E"/>
    <w:rsid w:val="00FB2745"/>
    <w:rsid w:val="00FB3474"/>
    <w:rsid w:val="00FB38FF"/>
    <w:rsid w:val="00FB60AD"/>
    <w:rsid w:val="00FB6238"/>
    <w:rsid w:val="00FB78D0"/>
    <w:rsid w:val="00FC2963"/>
    <w:rsid w:val="00FC2DB3"/>
    <w:rsid w:val="00FC67F9"/>
    <w:rsid w:val="00FC6E03"/>
    <w:rsid w:val="00FC6F02"/>
    <w:rsid w:val="00FD167C"/>
    <w:rsid w:val="00FD3732"/>
    <w:rsid w:val="00FD3E88"/>
    <w:rsid w:val="00FD51F1"/>
    <w:rsid w:val="00FD57B0"/>
    <w:rsid w:val="00FE271C"/>
    <w:rsid w:val="00FE348E"/>
    <w:rsid w:val="00FE4A8C"/>
    <w:rsid w:val="00FE4B56"/>
    <w:rsid w:val="00FE4E76"/>
    <w:rsid w:val="00FF2CE1"/>
    <w:rsid w:val="00FF3449"/>
    <w:rsid w:val="00FF5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F6AE3"/>
    <w:rPr>
      <w:rFonts w:ascii="Times New Roman" w:eastAsia="Times New Roman" w:hAnsi="Times New Roman" w:cs="Times New Roman"/>
      <w:sz w:val="24"/>
      <w:szCs w:val="24"/>
      <w:lang w:eastAsia="ru-RU"/>
    </w:rPr>
  </w:style>
  <w:style w:type="paragraph" w:styleId="1">
    <w:name w:val="heading 1"/>
    <w:basedOn w:val="a4"/>
    <w:next w:val="a4"/>
    <w:link w:val="10"/>
    <w:uiPriority w:val="9"/>
    <w:qFormat/>
    <w:rsid w:val="003F18B7"/>
    <w:pPr>
      <w:keepNext/>
      <w:jc w:val="center"/>
      <w:outlineLvl w:val="0"/>
    </w:pPr>
    <w:rPr>
      <w:rFonts w:ascii="Bookman Old Style" w:hAnsi="Bookman Old Style"/>
      <w:b/>
      <w:color w:val="000000"/>
      <w:sz w:val="28"/>
      <w:szCs w:val="20"/>
    </w:rPr>
  </w:style>
  <w:style w:type="paragraph" w:styleId="20">
    <w:name w:val="heading 2"/>
    <w:basedOn w:val="a4"/>
    <w:next w:val="a4"/>
    <w:link w:val="21"/>
    <w:qFormat/>
    <w:rsid w:val="003F18B7"/>
    <w:pPr>
      <w:keepNext/>
      <w:spacing w:line="360" w:lineRule="auto"/>
      <w:ind w:firstLine="709"/>
      <w:jc w:val="both"/>
      <w:outlineLvl w:val="1"/>
    </w:pPr>
    <w:rPr>
      <w:sz w:val="28"/>
    </w:rPr>
  </w:style>
  <w:style w:type="paragraph" w:styleId="31">
    <w:name w:val="heading 3"/>
    <w:basedOn w:val="a4"/>
    <w:next w:val="a4"/>
    <w:link w:val="32"/>
    <w:qFormat/>
    <w:rsid w:val="004F7C2B"/>
    <w:pPr>
      <w:keepNext/>
      <w:jc w:val="right"/>
      <w:outlineLvl w:val="2"/>
    </w:pPr>
    <w:rPr>
      <w:rFonts w:ascii="Bookman Old Style" w:hAnsi="Bookman Old Style"/>
      <w:b/>
      <w:color w:val="000000"/>
      <w:sz w:val="20"/>
      <w:szCs w:val="20"/>
    </w:rPr>
  </w:style>
  <w:style w:type="paragraph" w:styleId="4">
    <w:name w:val="heading 4"/>
    <w:basedOn w:val="a4"/>
    <w:next w:val="a4"/>
    <w:link w:val="40"/>
    <w:qFormat/>
    <w:rsid w:val="003F18B7"/>
    <w:pPr>
      <w:keepNext/>
      <w:spacing w:line="360" w:lineRule="auto"/>
      <w:ind w:left="2831" w:firstLine="709"/>
      <w:jc w:val="both"/>
      <w:outlineLvl w:val="3"/>
    </w:pPr>
    <w:rPr>
      <w:b/>
      <w:bCs/>
      <w:sz w:val="28"/>
    </w:rPr>
  </w:style>
  <w:style w:type="paragraph" w:styleId="5">
    <w:name w:val="heading 5"/>
    <w:basedOn w:val="a4"/>
    <w:next w:val="a4"/>
    <w:link w:val="50"/>
    <w:qFormat/>
    <w:rsid w:val="003F18B7"/>
    <w:pPr>
      <w:keepNext/>
      <w:spacing w:line="360" w:lineRule="auto"/>
      <w:jc w:val="center"/>
      <w:outlineLvl w:val="4"/>
    </w:pPr>
    <w:rPr>
      <w:b/>
      <w:bCs/>
      <w:sz w:val="28"/>
    </w:rPr>
  </w:style>
  <w:style w:type="paragraph" w:styleId="6">
    <w:name w:val="heading 6"/>
    <w:basedOn w:val="a4"/>
    <w:next w:val="a4"/>
    <w:link w:val="60"/>
    <w:qFormat/>
    <w:rsid w:val="003F18B7"/>
    <w:pPr>
      <w:tabs>
        <w:tab w:val="num" w:pos="2286"/>
      </w:tabs>
      <w:spacing w:before="240" w:after="60"/>
      <w:ind w:left="2286" w:hanging="432"/>
      <w:jc w:val="both"/>
      <w:outlineLvl w:val="5"/>
    </w:pPr>
    <w:rPr>
      <w:i/>
      <w:snapToGrid w:val="0"/>
      <w:sz w:val="22"/>
      <w:szCs w:val="20"/>
    </w:rPr>
  </w:style>
  <w:style w:type="paragraph" w:styleId="7">
    <w:name w:val="heading 7"/>
    <w:basedOn w:val="a4"/>
    <w:next w:val="a4"/>
    <w:link w:val="70"/>
    <w:qFormat/>
    <w:rsid w:val="003F18B7"/>
    <w:pPr>
      <w:keepNext/>
      <w:tabs>
        <w:tab w:val="num" w:pos="2430"/>
      </w:tabs>
      <w:spacing w:before="200" w:after="80"/>
      <w:ind w:left="2430" w:hanging="288"/>
      <w:outlineLvl w:val="6"/>
    </w:pPr>
    <w:rPr>
      <w:b/>
      <w:snapToGrid w:val="0"/>
      <w:szCs w:val="20"/>
      <w:lang w:val="en-US"/>
    </w:rPr>
  </w:style>
  <w:style w:type="paragraph" w:styleId="8">
    <w:name w:val="heading 8"/>
    <w:basedOn w:val="a4"/>
    <w:next w:val="a4"/>
    <w:link w:val="80"/>
    <w:qFormat/>
    <w:rsid w:val="003F18B7"/>
    <w:pPr>
      <w:spacing w:before="240" w:after="60"/>
      <w:outlineLvl w:val="7"/>
    </w:pPr>
    <w:rPr>
      <w:i/>
      <w:iCs/>
      <w:color w:val="000000"/>
      <w:lang w:val="ru-RU"/>
    </w:rPr>
  </w:style>
  <w:style w:type="paragraph" w:styleId="9">
    <w:name w:val="heading 9"/>
    <w:basedOn w:val="a4"/>
    <w:next w:val="a4"/>
    <w:link w:val="90"/>
    <w:qFormat/>
    <w:rsid w:val="003F18B7"/>
    <w:pPr>
      <w:tabs>
        <w:tab w:val="num" w:pos="2718"/>
      </w:tabs>
      <w:spacing w:before="240" w:after="60"/>
      <w:ind w:left="2718" w:hanging="144"/>
      <w:jc w:val="both"/>
      <w:outlineLvl w:val="8"/>
    </w:pPr>
    <w:rPr>
      <w:rFonts w:ascii="Arial" w:hAnsi="Arial"/>
      <w:b/>
      <w:i/>
      <w:snapToGrid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Шрифт абзацу за замовчуванням1"/>
    <w:uiPriority w:val="1"/>
    <w:semiHidden/>
  </w:style>
  <w:style w:type="paragraph" w:customStyle="1" w:styleId="a3">
    <w:name w:val="_тире"/>
    <w:basedOn w:val="a4"/>
    <w:qFormat/>
    <w:rsid w:val="00725056"/>
    <w:pPr>
      <w:numPr>
        <w:numId w:val="1"/>
      </w:numPr>
      <w:spacing w:after="120"/>
      <w:jc w:val="both"/>
    </w:pPr>
  </w:style>
  <w:style w:type="paragraph" w:customStyle="1" w:styleId="a0">
    <w:name w:val="_номер+)"/>
    <w:basedOn w:val="a4"/>
    <w:qFormat/>
    <w:rsid w:val="00725056"/>
    <w:pPr>
      <w:numPr>
        <w:numId w:val="2"/>
      </w:numPr>
      <w:spacing w:after="120"/>
      <w:jc w:val="both"/>
    </w:pPr>
  </w:style>
  <w:style w:type="character" w:styleId="a8">
    <w:name w:val="annotation reference"/>
    <w:uiPriority w:val="99"/>
    <w:semiHidden/>
    <w:unhideWhenUsed/>
    <w:rsid w:val="00DD6AC2"/>
    <w:rPr>
      <w:sz w:val="16"/>
      <w:szCs w:val="16"/>
    </w:rPr>
  </w:style>
  <w:style w:type="paragraph" w:styleId="a9">
    <w:name w:val="annotation text"/>
    <w:basedOn w:val="a4"/>
    <w:link w:val="aa"/>
    <w:semiHidden/>
    <w:unhideWhenUsed/>
    <w:rsid w:val="00DD6AC2"/>
    <w:rPr>
      <w:sz w:val="20"/>
      <w:szCs w:val="20"/>
    </w:rPr>
  </w:style>
  <w:style w:type="paragraph" w:styleId="33">
    <w:name w:val="toc 3"/>
    <w:basedOn w:val="a4"/>
    <w:next w:val="a4"/>
    <w:autoRedefine/>
    <w:rsid w:val="006E452A"/>
    <w:pPr>
      <w:ind w:left="240"/>
    </w:pPr>
    <w:rPr>
      <w:rFonts w:ascii="Calibri" w:hAnsi="Calibri"/>
      <w:sz w:val="20"/>
      <w:szCs w:val="20"/>
    </w:rPr>
  </w:style>
  <w:style w:type="paragraph" w:styleId="41">
    <w:name w:val="toc 4"/>
    <w:basedOn w:val="a4"/>
    <w:next w:val="a4"/>
    <w:autoRedefine/>
    <w:rsid w:val="006E452A"/>
    <w:pPr>
      <w:ind w:left="480"/>
    </w:pPr>
    <w:rPr>
      <w:rFonts w:ascii="Calibri" w:hAnsi="Calibri"/>
      <w:sz w:val="20"/>
      <w:szCs w:val="20"/>
    </w:rPr>
  </w:style>
  <w:style w:type="paragraph" w:styleId="51">
    <w:name w:val="toc 5"/>
    <w:basedOn w:val="a4"/>
    <w:next w:val="a4"/>
    <w:autoRedefine/>
    <w:rsid w:val="006E452A"/>
    <w:pPr>
      <w:ind w:left="720"/>
    </w:pPr>
    <w:rPr>
      <w:rFonts w:ascii="Calibri" w:hAnsi="Calibri"/>
      <w:sz w:val="20"/>
      <w:szCs w:val="20"/>
    </w:rPr>
  </w:style>
  <w:style w:type="paragraph" w:styleId="61">
    <w:name w:val="toc 6"/>
    <w:basedOn w:val="a4"/>
    <w:next w:val="a4"/>
    <w:autoRedefine/>
    <w:rsid w:val="006E452A"/>
    <w:pPr>
      <w:ind w:left="960"/>
    </w:pPr>
    <w:rPr>
      <w:rFonts w:ascii="Calibri" w:hAnsi="Calibri"/>
      <w:sz w:val="20"/>
      <w:szCs w:val="20"/>
    </w:rPr>
  </w:style>
  <w:style w:type="paragraph" w:styleId="71">
    <w:name w:val="toc 7"/>
    <w:basedOn w:val="a4"/>
    <w:next w:val="a4"/>
    <w:autoRedefine/>
    <w:rsid w:val="006E452A"/>
    <w:pPr>
      <w:ind w:left="1200"/>
    </w:pPr>
    <w:rPr>
      <w:rFonts w:ascii="Calibri" w:hAnsi="Calibri"/>
      <w:sz w:val="20"/>
      <w:szCs w:val="20"/>
    </w:rPr>
  </w:style>
  <w:style w:type="paragraph" w:styleId="81">
    <w:name w:val="toc 8"/>
    <w:basedOn w:val="a4"/>
    <w:next w:val="a4"/>
    <w:autoRedefine/>
    <w:rsid w:val="006E452A"/>
    <w:pPr>
      <w:ind w:left="1440"/>
    </w:pPr>
    <w:rPr>
      <w:rFonts w:ascii="Calibri" w:hAnsi="Calibri"/>
      <w:sz w:val="20"/>
      <w:szCs w:val="20"/>
    </w:rPr>
  </w:style>
  <w:style w:type="paragraph" w:styleId="91">
    <w:name w:val="toc 9"/>
    <w:basedOn w:val="a4"/>
    <w:next w:val="a4"/>
    <w:autoRedefine/>
    <w:rsid w:val="006E452A"/>
    <w:pPr>
      <w:ind w:left="1680"/>
    </w:pPr>
    <w:rPr>
      <w:rFonts w:ascii="Calibri" w:hAnsi="Calibri"/>
      <w:sz w:val="20"/>
      <w:szCs w:val="20"/>
    </w:rPr>
  </w:style>
  <w:style w:type="character" w:customStyle="1" w:styleId="aa">
    <w:name w:val="Текст примітки Знак"/>
    <w:link w:val="a9"/>
    <w:semiHidden/>
    <w:rsid w:val="00DD6AC2"/>
    <w:rPr>
      <w:rFonts w:ascii="Times New Roman" w:eastAsia="Times New Roman" w:hAnsi="Times New Roman" w:cs="Times New Roman"/>
      <w:lang w:eastAsia="ru-RU"/>
    </w:rPr>
  </w:style>
  <w:style w:type="paragraph" w:styleId="ab">
    <w:name w:val="annotation subject"/>
    <w:basedOn w:val="a9"/>
    <w:next w:val="a9"/>
    <w:link w:val="ac"/>
    <w:semiHidden/>
    <w:unhideWhenUsed/>
    <w:rsid w:val="00DD6AC2"/>
    <w:rPr>
      <w:b/>
      <w:bCs/>
    </w:rPr>
  </w:style>
  <w:style w:type="character" w:customStyle="1" w:styleId="ac">
    <w:name w:val="Тема примітки Знак"/>
    <w:link w:val="ab"/>
    <w:semiHidden/>
    <w:rsid w:val="00DD6AC2"/>
    <w:rPr>
      <w:rFonts w:ascii="Times New Roman" w:eastAsia="Times New Roman" w:hAnsi="Times New Roman" w:cs="Times New Roman"/>
      <w:b/>
      <w:bCs/>
      <w:lang w:eastAsia="ru-RU"/>
    </w:rPr>
  </w:style>
  <w:style w:type="paragraph" w:styleId="ad">
    <w:name w:val="Balloon Text"/>
    <w:basedOn w:val="a4"/>
    <w:link w:val="ae"/>
    <w:uiPriority w:val="99"/>
    <w:semiHidden/>
    <w:unhideWhenUsed/>
    <w:rsid w:val="00DD6AC2"/>
    <w:rPr>
      <w:rFonts w:ascii="Segoe UI" w:hAnsi="Segoe UI" w:cs="Segoe UI"/>
      <w:sz w:val="18"/>
      <w:szCs w:val="18"/>
    </w:rPr>
  </w:style>
  <w:style w:type="character" w:customStyle="1" w:styleId="ae">
    <w:name w:val="Текст у виносці Знак"/>
    <w:link w:val="ad"/>
    <w:uiPriority w:val="99"/>
    <w:semiHidden/>
    <w:rsid w:val="00DD6AC2"/>
    <w:rPr>
      <w:rFonts w:ascii="Segoe UI" w:eastAsia="Times New Roman" w:hAnsi="Segoe UI" w:cs="Segoe UI"/>
      <w:sz w:val="18"/>
      <w:szCs w:val="18"/>
      <w:lang w:eastAsia="ru-RU"/>
    </w:rPr>
  </w:style>
  <w:style w:type="paragraph" w:styleId="af">
    <w:name w:val="Revision"/>
    <w:hidden/>
    <w:uiPriority w:val="99"/>
    <w:semiHidden/>
    <w:rsid w:val="00B554CC"/>
    <w:rPr>
      <w:rFonts w:ascii="Times New Roman" w:eastAsia="Times New Roman" w:hAnsi="Times New Roman" w:cs="Times New Roman"/>
      <w:sz w:val="24"/>
      <w:szCs w:val="24"/>
      <w:lang w:eastAsia="ru-RU"/>
    </w:rPr>
  </w:style>
  <w:style w:type="paragraph" w:customStyle="1" w:styleId="-0">
    <w:name w:val="Маркер-тире"/>
    <w:basedOn w:val="a4"/>
    <w:uiPriority w:val="3"/>
    <w:qFormat/>
    <w:rsid w:val="00CF074B"/>
    <w:pPr>
      <w:tabs>
        <w:tab w:val="num" w:pos="992"/>
      </w:tabs>
      <w:spacing w:before="120" w:after="120"/>
      <w:ind w:firstLine="709"/>
      <w:contextualSpacing/>
      <w:jc w:val="both"/>
    </w:pPr>
    <w:rPr>
      <w:sz w:val="28"/>
    </w:rPr>
  </w:style>
  <w:style w:type="paragraph" w:customStyle="1" w:styleId="af0">
    <w:name w:val="Номер"/>
    <w:basedOn w:val="a4"/>
    <w:uiPriority w:val="2"/>
    <w:qFormat/>
    <w:rsid w:val="00CF074B"/>
    <w:pPr>
      <w:tabs>
        <w:tab w:val="num" w:pos="1134"/>
      </w:tabs>
      <w:spacing w:before="120" w:after="120"/>
      <w:ind w:firstLine="709"/>
      <w:jc w:val="both"/>
    </w:pPr>
    <w:rPr>
      <w:sz w:val="28"/>
    </w:rPr>
  </w:style>
  <w:style w:type="paragraph" w:customStyle="1" w:styleId="22">
    <w:name w:val="Номер2"/>
    <w:basedOn w:val="af0"/>
    <w:uiPriority w:val="2"/>
    <w:rsid w:val="00CF074B"/>
    <w:pPr>
      <w:tabs>
        <w:tab w:val="clear" w:pos="1134"/>
        <w:tab w:val="num" w:pos="1418"/>
      </w:tabs>
    </w:pPr>
  </w:style>
  <w:style w:type="paragraph" w:customStyle="1" w:styleId="34">
    <w:name w:val="Номер3"/>
    <w:basedOn w:val="22"/>
    <w:uiPriority w:val="2"/>
    <w:rsid w:val="00CF074B"/>
    <w:pPr>
      <w:tabs>
        <w:tab w:val="clear" w:pos="1418"/>
        <w:tab w:val="num" w:pos="1701"/>
      </w:tabs>
    </w:pPr>
  </w:style>
  <w:style w:type="paragraph" w:customStyle="1" w:styleId="42">
    <w:name w:val="Номер4"/>
    <w:basedOn w:val="34"/>
    <w:uiPriority w:val="2"/>
    <w:rsid w:val="00CF074B"/>
    <w:pPr>
      <w:tabs>
        <w:tab w:val="clear" w:pos="1701"/>
        <w:tab w:val="num" w:pos="1985"/>
      </w:tabs>
    </w:pPr>
  </w:style>
  <w:style w:type="paragraph" w:customStyle="1" w:styleId="52">
    <w:name w:val="Номер5"/>
    <w:basedOn w:val="42"/>
    <w:uiPriority w:val="2"/>
    <w:rsid w:val="00CF074B"/>
    <w:pPr>
      <w:tabs>
        <w:tab w:val="clear" w:pos="1985"/>
        <w:tab w:val="num" w:pos="2268"/>
      </w:tabs>
    </w:pPr>
  </w:style>
  <w:style w:type="paragraph" w:customStyle="1" w:styleId="62">
    <w:name w:val="Номер6"/>
    <w:basedOn w:val="52"/>
    <w:uiPriority w:val="2"/>
    <w:rsid w:val="00CF074B"/>
    <w:pPr>
      <w:tabs>
        <w:tab w:val="clear" w:pos="2268"/>
        <w:tab w:val="num" w:pos="2552"/>
      </w:tabs>
    </w:pPr>
  </w:style>
  <w:style w:type="paragraph" w:customStyle="1" w:styleId="72">
    <w:name w:val="Номер7"/>
    <w:basedOn w:val="62"/>
    <w:uiPriority w:val="2"/>
    <w:rsid w:val="00CF074B"/>
    <w:pPr>
      <w:tabs>
        <w:tab w:val="clear" w:pos="2552"/>
        <w:tab w:val="num" w:pos="2835"/>
      </w:tabs>
    </w:pPr>
  </w:style>
  <w:style w:type="paragraph" w:customStyle="1" w:styleId="82">
    <w:name w:val="Номер8"/>
    <w:basedOn w:val="72"/>
    <w:uiPriority w:val="2"/>
    <w:rsid w:val="00CF074B"/>
    <w:pPr>
      <w:tabs>
        <w:tab w:val="clear" w:pos="2835"/>
        <w:tab w:val="num" w:pos="3119"/>
      </w:tabs>
    </w:pPr>
  </w:style>
  <w:style w:type="paragraph" w:customStyle="1" w:styleId="92">
    <w:name w:val="Номер9"/>
    <w:basedOn w:val="82"/>
    <w:uiPriority w:val="2"/>
    <w:rsid w:val="00CF074B"/>
    <w:pPr>
      <w:tabs>
        <w:tab w:val="clear" w:pos="3119"/>
        <w:tab w:val="num" w:pos="3402"/>
      </w:tabs>
    </w:pPr>
  </w:style>
  <w:style w:type="table" w:styleId="af1">
    <w:name w:val="Table Grid"/>
    <w:basedOn w:val="a6"/>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4"/>
    <w:link w:val="af3"/>
    <w:uiPriority w:val="34"/>
    <w:qFormat/>
    <w:rsid w:val="000644C4"/>
    <w:pPr>
      <w:ind w:left="708"/>
    </w:pPr>
  </w:style>
  <w:style w:type="paragraph" w:styleId="af4">
    <w:name w:val="footer"/>
    <w:basedOn w:val="a4"/>
    <w:link w:val="af5"/>
    <w:unhideWhenUsed/>
    <w:rsid w:val="005408B4"/>
    <w:pPr>
      <w:tabs>
        <w:tab w:val="center" w:pos="4819"/>
        <w:tab w:val="right" w:pos="9639"/>
      </w:tabs>
    </w:pPr>
  </w:style>
  <w:style w:type="character" w:customStyle="1" w:styleId="af5">
    <w:name w:val="Нижній колонтитул Знак"/>
    <w:link w:val="af4"/>
    <w:rsid w:val="005408B4"/>
    <w:rPr>
      <w:rFonts w:ascii="Times New Roman" w:eastAsia="Times New Roman" w:hAnsi="Times New Roman" w:cs="Times New Roman"/>
      <w:sz w:val="24"/>
      <w:szCs w:val="24"/>
      <w:lang w:eastAsia="ru-RU"/>
    </w:rPr>
  </w:style>
  <w:style w:type="paragraph" w:styleId="af6">
    <w:name w:val="header"/>
    <w:aliases w:val="/tsv"/>
    <w:basedOn w:val="a4"/>
    <w:link w:val="af7"/>
    <w:uiPriority w:val="99"/>
    <w:unhideWhenUsed/>
    <w:rsid w:val="005408B4"/>
    <w:pPr>
      <w:tabs>
        <w:tab w:val="center" w:pos="4819"/>
        <w:tab w:val="right" w:pos="9639"/>
      </w:tabs>
    </w:pPr>
  </w:style>
  <w:style w:type="character" w:customStyle="1" w:styleId="af7">
    <w:name w:val="Верхній колонтитул Знак"/>
    <w:aliases w:val="/tsv Знак"/>
    <w:link w:val="af6"/>
    <w:uiPriority w:val="99"/>
    <w:rsid w:val="005408B4"/>
    <w:rPr>
      <w:rFonts w:ascii="Times New Roman" w:eastAsia="Times New Roman" w:hAnsi="Times New Roman" w:cs="Times New Roman"/>
      <w:sz w:val="24"/>
      <w:szCs w:val="24"/>
      <w:lang w:eastAsia="ru-RU"/>
    </w:rPr>
  </w:style>
  <w:style w:type="paragraph" w:styleId="af8">
    <w:name w:val="Normal (Web)"/>
    <w:basedOn w:val="a4"/>
    <w:link w:val="af9"/>
    <w:uiPriority w:val="99"/>
    <w:unhideWhenUsed/>
    <w:rsid w:val="002E16AD"/>
    <w:pPr>
      <w:spacing w:before="100" w:beforeAutospacing="1" w:after="100" w:afterAutospacing="1"/>
    </w:pPr>
    <w:rPr>
      <w:lang w:eastAsia="uk-UA"/>
    </w:rPr>
  </w:style>
  <w:style w:type="paragraph" w:customStyle="1" w:styleId="2">
    <w:name w:val="Номер2 (жирний)"/>
    <w:basedOn w:val="a2"/>
    <w:rsid w:val="009D35BB"/>
    <w:pPr>
      <w:numPr>
        <w:ilvl w:val="1"/>
      </w:numPr>
    </w:pPr>
  </w:style>
  <w:style w:type="paragraph" w:customStyle="1" w:styleId="a2">
    <w:name w:val="Номер (жирний)"/>
    <w:basedOn w:val="a4"/>
    <w:next w:val="a4"/>
    <w:qFormat/>
    <w:rsid w:val="009D35BB"/>
    <w:pPr>
      <w:numPr>
        <w:numId w:val="6"/>
      </w:numPr>
      <w:tabs>
        <w:tab w:val="left" w:pos="1134"/>
      </w:tabs>
      <w:spacing w:after="120"/>
      <w:jc w:val="both"/>
    </w:pPr>
    <w:rPr>
      <w:bCs/>
    </w:rPr>
  </w:style>
  <w:style w:type="paragraph" w:customStyle="1" w:styleId="30">
    <w:name w:val="Номер3 (жирний)"/>
    <w:basedOn w:val="2"/>
    <w:rsid w:val="009D35BB"/>
    <w:pPr>
      <w:numPr>
        <w:ilvl w:val="2"/>
      </w:numPr>
    </w:pPr>
  </w:style>
  <w:style w:type="character" w:styleId="afa">
    <w:name w:val="Hyperlink"/>
    <w:basedOn w:val="11"/>
    <w:uiPriority w:val="99"/>
    <w:unhideWhenUsed/>
    <w:rsid w:val="002F440E"/>
    <w:rPr>
      <w:color w:val="0000FF" w:themeColor="hyperlink"/>
      <w:u w:val="single"/>
    </w:rPr>
  </w:style>
  <w:style w:type="paragraph" w:customStyle="1" w:styleId="afb">
    <w:name w:val="Знак Знак"/>
    <w:basedOn w:val="a4"/>
    <w:rsid w:val="00362D21"/>
    <w:rPr>
      <w:rFonts w:ascii="Verdana" w:hAnsi="Verdana" w:cs="Verdana"/>
      <w:sz w:val="20"/>
      <w:szCs w:val="20"/>
      <w:lang w:val="en-US" w:eastAsia="en-US"/>
    </w:rPr>
  </w:style>
  <w:style w:type="paragraph" w:customStyle="1" w:styleId="afc">
    <w:name w:val="Знак Знак"/>
    <w:basedOn w:val="a4"/>
    <w:rsid w:val="00FC6E03"/>
    <w:rPr>
      <w:rFonts w:ascii="Verdana" w:hAnsi="Verdana" w:cs="Verdana"/>
      <w:sz w:val="20"/>
      <w:szCs w:val="20"/>
      <w:lang w:val="en-US" w:eastAsia="en-US"/>
    </w:rPr>
  </w:style>
  <w:style w:type="character" w:styleId="afd">
    <w:name w:val="Strong"/>
    <w:qFormat/>
    <w:rsid w:val="006B6A32"/>
    <w:rPr>
      <w:b/>
      <w:bCs/>
    </w:rPr>
  </w:style>
  <w:style w:type="paragraph" w:customStyle="1" w:styleId="12">
    <w:name w:val="Без интервала1"/>
    <w:uiPriority w:val="1"/>
    <w:qFormat/>
    <w:rsid w:val="006B6A32"/>
    <w:rPr>
      <w:rFonts w:ascii="UkrainianBaltica" w:eastAsia="Times New Roman" w:hAnsi="UkrainianBaltica" w:cs="Times New Roman"/>
      <w:lang w:val="ru-RU" w:eastAsia="ru-RU"/>
    </w:rPr>
  </w:style>
  <w:style w:type="character" w:customStyle="1" w:styleId="32">
    <w:name w:val="Заголовок 3 Знак"/>
    <w:basedOn w:val="a5"/>
    <w:link w:val="31"/>
    <w:rsid w:val="004F7C2B"/>
    <w:rPr>
      <w:rFonts w:ascii="Bookman Old Style" w:eastAsia="Times New Roman" w:hAnsi="Bookman Old Style" w:cs="Times New Roman"/>
      <w:b/>
      <w:color w:val="000000"/>
      <w:lang w:eastAsia="ru-RU"/>
    </w:rPr>
  </w:style>
  <w:style w:type="character" w:customStyle="1" w:styleId="10">
    <w:name w:val="Заголовок 1 Знак"/>
    <w:basedOn w:val="a5"/>
    <w:link w:val="1"/>
    <w:uiPriority w:val="9"/>
    <w:rsid w:val="003F18B7"/>
    <w:rPr>
      <w:rFonts w:ascii="Bookman Old Style" w:eastAsia="Times New Roman" w:hAnsi="Bookman Old Style" w:cs="Times New Roman"/>
      <w:b/>
      <w:color w:val="000000"/>
      <w:sz w:val="28"/>
      <w:lang w:eastAsia="ru-RU"/>
    </w:rPr>
  </w:style>
  <w:style w:type="character" w:customStyle="1" w:styleId="21">
    <w:name w:val="Заголовок 2 Знак"/>
    <w:basedOn w:val="a5"/>
    <w:link w:val="20"/>
    <w:rsid w:val="003F18B7"/>
    <w:rPr>
      <w:rFonts w:ascii="Times New Roman" w:eastAsia="Times New Roman" w:hAnsi="Times New Roman" w:cs="Times New Roman"/>
      <w:sz w:val="28"/>
      <w:szCs w:val="24"/>
      <w:lang w:eastAsia="ru-RU"/>
    </w:rPr>
  </w:style>
  <w:style w:type="character" w:customStyle="1" w:styleId="40">
    <w:name w:val="Заголовок 4 Знак"/>
    <w:basedOn w:val="a5"/>
    <w:link w:val="4"/>
    <w:rsid w:val="003F18B7"/>
    <w:rPr>
      <w:rFonts w:ascii="Times New Roman" w:eastAsia="Times New Roman" w:hAnsi="Times New Roman" w:cs="Times New Roman"/>
      <w:b/>
      <w:bCs/>
      <w:sz w:val="28"/>
      <w:szCs w:val="24"/>
      <w:lang w:eastAsia="ru-RU"/>
    </w:rPr>
  </w:style>
  <w:style w:type="character" w:customStyle="1" w:styleId="50">
    <w:name w:val="Заголовок 5 Знак"/>
    <w:basedOn w:val="a5"/>
    <w:link w:val="5"/>
    <w:rsid w:val="003F18B7"/>
    <w:rPr>
      <w:rFonts w:ascii="Times New Roman" w:eastAsia="Times New Roman" w:hAnsi="Times New Roman" w:cs="Times New Roman"/>
      <w:b/>
      <w:bCs/>
      <w:sz w:val="28"/>
      <w:szCs w:val="24"/>
      <w:lang w:eastAsia="ru-RU"/>
    </w:rPr>
  </w:style>
  <w:style w:type="character" w:customStyle="1" w:styleId="60">
    <w:name w:val="Заголовок 6 Знак"/>
    <w:basedOn w:val="a5"/>
    <w:link w:val="6"/>
    <w:rsid w:val="003F18B7"/>
    <w:rPr>
      <w:rFonts w:ascii="Times New Roman" w:eastAsia="Times New Roman" w:hAnsi="Times New Roman" w:cs="Times New Roman"/>
      <w:i/>
      <w:snapToGrid w:val="0"/>
      <w:sz w:val="22"/>
      <w:lang w:eastAsia="ru-RU"/>
    </w:rPr>
  </w:style>
  <w:style w:type="character" w:customStyle="1" w:styleId="70">
    <w:name w:val="Заголовок 7 Знак"/>
    <w:basedOn w:val="a5"/>
    <w:link w:val="7"/>
    <w:rsid w:val="003F18B7"/>
    <w:rPr>
      <w:rFonts w:ascii="Times New Roman" w:eastAsia="Times New Roman" w:hAnsi="Times New Roman" w:cs="Times New Roman"/>
      <w:b/>
      <w:snapToGrid w:val="0"/>
      <w:sz w:val="24"/>
      <w:lang w:val="en-US" w:eastAsia="ru-RU"/>
    </w:rPr>
  </w:style>
  <w:style w:type="character" w:customStyle="1" w:styleId="80">
    <w:name w:val="Заголовок 8 Знак"/>
    <w:basedOn w:val="a5"/>
    <w:link w:val="8"/>
    <w:rsid w:val="003F18B7"/>
    <w:rPr>
      <w:rFonts w:ascii="Times New Roman" w:eastAsia="Times New Roman" w:hAnsi="Times New Roman" w:cs="Times New Roman"/>
      <w:i/>
      <w:iCs/>
      <w:color w:val="000000"/>
      <w:sz w:val="24"/>
      <w:szCs w:val="24"/>
      <w:lang w:val="ru-RU" w:eastAsia="ru-RU"/>
    </w:rPr>
  </w:style>
  <w:style w:type="character" w:customStyle="1" w:styleId="90">
    <w:name w:val="Заголовок 9 Знак"/>
    <w:basedOn w:val="a5"/>
    <w:link w:val="9"/>
    <w:rsid w:val="003F18B7"/>
    <w:rPr>
      <w:rFonts w:ascii="Arial" w:eastAsia="Times New Roman" w:hAnsi="Arial" w:cs="Times New Roman"/>
      <w:b/>
      <w:i/>
      <w:snapToGrid w:val="0"/>
      <w:sz w:val="18"/>
      <w:lang w:eastAsia="ru-RU"/>
    </w:rPr>
  </w:style>
  <w:style w:type="paragraph" w:styleId="HTML">
    <w:name w:val="HTML Preformatted"/>
    <w:aliases w:val=" Знак,Знак"/>
    <w:basedOn w:val="a4"/>
    <w:link w:val="HTML0"/>
    <w:rsid w:val="003F1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aliases w:val=" Знак Знак,Знак Знак1"/>
    <w:basedOn w:val="a5"/>
    <w:link w:val="HTML"/>
    <w:rsid w:val="003F18B7"/>
    <w:rPr>
      <w:rFonts w:ascii="Courier New" w:eastAsia="Times New Roman" w:hAnsi="Courier New" w:cs="Courier New"/>
    </w:rPr>
  </w:style>
  <w:style w:type="paragraph" w:styleId="23">
    <w:name w:val="Body Text 2"/>
    <w:basedOn w:val="a4"/>
    <w:link w:val="24"/>
    <w:rsid w:val="003F18B7"/>
    <w:pPr>
      <w:spacing w:after="120" w:line="480" w:lineRule="auto"/>
    </w:pPr>
  </w:style>
  <w:style w:type="character" w:customStyle="1" w:styleId="24">
    <w:name w:val="Основний текст 2 Знак"/>
    <w:basedOn w:val="a5"/>
    <w:link w:val="23"/>
    <w:rsid w:val="003F18B7"/>
    <w:rPr>
      <w:rFonts w:ascii="Times New Roman" w:eastAsia="Times New Roman" w:hAnsi="Times New Roman" w:cs="Times New Roman"/>
      <w:sz w:val="24"/>
      <w:szCs w:val="24"/>
      <w:lang w:eastAsia="ru-RU"/>
    </w:rPr>
  </w:style>
  <w:style w:type="paragraph" w:styleId="afe">
    <w:name w:val="No Spacing"/>
    <w:uiPriority w:val="1"/>
    <w:qFormat/>
    <w:rsid w:val="003F18B7"/>
    <w:pPr>
      <w:widowControl w:val="0"/>
      <w:autoSpaceDE w:val="0"/>
      <w:autoSpaceDN w:val="0"/>
      <w:adjustRightInd w:val="0"/>
    </w:pPr>
    <w:rPr>
      <w:rFonts w:ascii="Times New Roman CYR" w:eastAsia="Times New Roman" w:hAnsi="Times New Roman CYR" w:cs="Times New Roman CYR"/>
      <w:sz w:val="24"/>
      <w:szCs w:val="24"/>
      <w:lang w:val="ru-RU" w:eastAsia="ru-RU"/>
    </w:rPr>
  </w:style>
  <w:style w:type="paragraph" w:styleId="aff">
    <w:name w:val="Body Text"/>
    <w:basedOn w:val="a4"/>
    <w:link w:val="aff0"/>
    <w:unhideWhenUsed/>
    <w:rsid w:val="003F18B7"/>
    <w:pPr>
      <w:widowControl w:val="0"/>
      <w:autoSpaceDE w:val="0"/>
      <w:autoSpaceDN w:val="0"/>
      <w:adjustRightInd w:val="0"/>
      <w:spacing w:after="120"/>
    </w:pPr>
    <w:rPr>
      <w:rFonts w:ascii="Times New Roman CYR" w:hAnsi="Times New Roman CYR" w:cs="Times New Roman CYR"/>
      <w:lang w:val="ru-RU"/>
    </w:rPr>
  </w:style>
  <w:style w:type="character" w:customStyle="1" w:styleId="aff0">
    <w:name w:val="Основний текст Знак"/>
    <w:basedOn w:val="a5"/>
    <w:link w:val="aff"/>
    <w:rsid w:val="003F18B7"/>
    <w:rPr>
      <w:rFonts w:ascii="Times New Roman CYR" w:eastAsia="Times New Roman" w:hAnsi="Times New Roman CYR" w:cs="Times New Roman CYR"/>
      <w:sz w:val="24"/>
      <w:szCs w:val="24"/>
      <w:lang w:val="ru-RU" w:eastAsia="ru-RU"/>
    </w:rPr>
  </w:style>
  <w:style w:type="paragraph" w:customStyle="1" w:styleId="13">
    <w:name w:val="Знак Знак Знак1 Знак Знак Знак"/>
    <w:basedOn w:val="a4"/>
    <w:rsid w:val="003F18B7"/>
    <w:rPr>
      <w:rFonts w:ascii="Verdana" w:hAnsi="Verdana"/>
      <w:sz w:val="20"/>
      <w:szCs w:val="20"/>
      <w:lang w:val="en-US" w:eastAsia="en-US"/>
    </w:rPr>
  </w:style>
  <w:style w:type="paragraph" w:styleId="aff1">
    <w:name w:val="Plain Text"/>
    <w:basedOn w:val="a4"/>
    <w:link w:val="aff2"/>
    <w:rsid w:val="003F18B7"/>
    <w:rPr>
      <w:rFonts w:ascii="Courier New" w:hAnsi="Courier New"/>
      <w:color w:val="000000"/>
      <w:sz w:val="20"/>
      <w:szCs w:val="20"/>
      <w:lang w:val="ru-RU"/>
    </w:rPr>
  </w:style>
  <w:style w:type="character" w:customStyle="1" w:styleId="aff2">
    <w:name w:val="Текст Знак"/>
    <w:basedOn w:val="a5"/>
    <w:link w:val="aff1"/>
    <w:rsid w:val="003F18B7"/>
    <w:rPr>
      <w:rFonts w:ascii="Courier New" w:eastAsia="Times New Roman" w:hAnsi="Courier New" w:cs="Times New Roman"/>
      <w:color w:val="000000"/>
      <w:lang w:val="ru-RU" w:eastAsia="ru-RU"/>
    </w:rPr>
  </w:style>
  <w:style w:type="paragraph" w:customStyle="1" w:styleId="CharCharCharCharCharCharCharChar">
    <w:name w:val="Char Знак Знак Char Знак Знак Char Знак Знак Char Char Char Знак Знак Знак Char Char Знак Знак Знак Знак Знак Знак Знак Знак Знак Знак Знак"/>
    <w:basedOn w:val="a4"/>
    <w:rsid w:val="003F18B7"/>
    <w:rPr>
      <w:rFonts w:ascii="Verdana" w:hAnsi="Verdana"/>
      <w:sz w:val="20"/>
      <w:szCs w:val="20"/>
      <w:lang w:val="en-US" w:eastAsia="en-US"/>
    </w:rPr>
  </w:style>
  <w:style w:type="paragraph" w:customStyle="1" w:styleId="BodyText1">
    <w:name w:val="Body Text1"/>
    <w:basedOn w:val="a4"/>
    <w:rsid w:val="003F18B7"/>
    <w:pPr>
      <w:widowControl w:val="0"/>
    </w:pPr>
    <w:rPr>
      <w:rFonts w:ascii="Arial" w:hAnsi="Arial"/>
      <w:snapToGrid w:val="0"/>
      <w:szCs w:val="20"/>
      <w:lang w:val="ru-RU"/>
    </w:rPr>
  </w:style>
  <w:style w:type="character" w:styleId="aff3">
    <w:name w:val="page number"/>
    <w:basedOn w:val="a5"/>
    <w:rsid w:val="003F18B7"/>
  </w:style>
  <w:style w:type="character" w:customStyle="1" w:styleId="aff4">
    <w:name w:val="Текст виноски Знак"/>
    <w:link w:val="aff5"/>
    <w:rsid w:val="003F18B7"/>
    <w:rPr>
      <w:rFonts w:ascii="Bookman Old Style" w:eastAsia="Times New Roman" w:hAnsi="Bookman Old Style"/>
      <w:color w:val="000000"/>
    </w:rPr>
  </w:style>
  <w:style w:type="paragraph" w:styleId="aff5">
    <w:name w:val="footnote text"/>
    <w:basedOn w:val="a4"/>
    <w:link w:val="aff4"/>
    <w:rsid w:val="003F18B7"/>
    <w:rPr>
      <w:rFonts w:ascii="Bookman Old Style" w:hAnsi="Bookman Old Style" w:cs="Calibri"/>
      <w:color w:val="000000"/>
      <w:sz w:val="20"/>
      <w:szCs w:val="20"/>
      <w:lang w:eastAsia="uk-UA"/>
    </w:rPr>
  </w:style>
  <w:style w:type="character" w:customStyle="1" w:styleId="14">
    <w:name w:val="Текст сноски Знак1"/>
    <w:basedOn w:val="a5"/>
    <w:uiPriority w:val="99"/>
    <w:semiHidden/>
    <w:rsid w:val="003F18B7"/>
    <w:rPr>
      <w:rFonts w:ascii="Times New Roman" w:eastAsia="Times New Roman" w:hAnsi="Times New Roman" w:cs="Times New Roman"/>
      <w:sz w:val="24"/>
      <w:szCs w:val="24"/>
      <w:lang w:eastAsia="ru-RU"/>
    </w:rPr>
  </w:style>
  <w:style w:type="paragraph" w:styleId="aff6">
    <w:name w:val="Body Text Indent"/>
    <w:basedOn w:val="a4"/>
    <w:link w:val="aff7"/>
    <w:rsid w:val="003F18B7"/>
    <w:pPr>
      <w:ind w:left="6660"/>
      <w:jc w:val="both"/>
    </w:pPr>
  </w:style>
  <w:style w:type="character" w:customStyle="1" w:styleId="aff7">
    <w:name w:val="Основний текст з відступом Знак"/>
    <w:basedOn w:val="a5"/>
    <w:link w:val="aff6"/>
    <w:rsid w:val="003F18B7"/>
    <w:rPr>
      <w:rFonts w:ascii="Times New Roman" w:eastAsia="Times New Roman" w:hAnsi="Times New Roman" w:cs="Times New Roman"/>
      <w:sz w:val="24"/>
      <w:szCs w:val="24"/>
      <w:lang w:eastAsia="ru-RU"/>
    </w:rPr>
  </w:style>
  <w:style w:type="paragraph" w:customStyle="1" w:styleId="aff8">
    <w:name w:val="Знак Знак Знак"/>
    <w:basedOn w:val="a4"/>
    <w:rsid w:val="003F18B7"/>
    <w:rPr>
      <w:rFonts w:ascii="Verdana" w:hAnsi="Verdana"/>
      <w:sz w:val="20"/>
      <w:szCs w:val="20"/>
      <w:lang w:val="en-US" w:eastAsia="en-US"/>
    </w:rPr>
  </w:style>
  <w:style w:type="character" w:customStyle="1" w:styleId="15">
    <w:name w:val="Текст примечания Знак1"/>
    <w:uiPriority w:val="99"/>
    <w:semiHidden/>
    <w:rsid w:val="003F18B7"/>
    <w:rPr>
      <w:rFonts w:ascii="Times New Roman CYR" w:eastAsia="Times New Roman" w:hAnsi="Times New Roman CYR" w:cs="Times New Roman CYR"/>
    </w:rPr>
  </w:style>
  <w:style w:type="character" w:customStyle="1" w:styleId="16">
    <w:name w:val="Тема примечания Знак1"/>
    <w:uiPriority w:val="99"/>
    <w:semiHidden/>
    <w:rsid w:val="003F18B7"/>
    <w:rPr>
      <w:rFonts w:ascii="Times New Roman CYR" w:eastAsia="Times New Roman" w:hAnsi="Times New Roman CYR" w:cs="Times New Roman CYR"/>
      <w:b/>
      <w:bCs/>
    </w:rPr>
  </w:style>
  <w:style w:type="paragraph" w:styleId="35">
    <w:name w:val="Body Text Indent 3"/>
    <w:basedOn w:val="a4"/>
    <w:link w:val="36"/>
    <w:rsid w:val="003F18B7"/>
    <w:pPr>
      <w:spacing w:after="120"/>
      <w:ind w:left="283"/>
    </w:pPr>
    <w:rPr>
      <w:rFonts w:ascii="Bookman Old Style" w:hAnsi="Bookman Old Style"/>
      <w:color w:val="000000"/>
      <w:sz w:val="16"/>
      <w:szCs w:val="16"/>
      <w:lang w:val="ru-RU"/>
    </w:rPr>
  </w:style>
  <w:style w:type="character" w:customStyle="1" w:styleId="36">
    <w:name w:val="Основний текст з відступом 3 Знак"/>
    <w:basedOn w:val="a5"/>
    <w:link w:val="35"/>
    <w:rsid w:val="003F18B7"/>
    <w:rPr>
      <w:rFonts w:ascii="Bookman Old Style" w:eastAsia="Times New Roman" w:hAnsi="Bookman Old Style" w:cs="Times New Roman"/>
      <w:color w:val="000000"/>
      <w:sz w:val="16"/>
      <w:szCs w:val="16"/>
      <w:lang w:val="ru-RU" w:eastAsia="ru-RU"/>
    </w:rPr>
  </w:style>
  <w:style w:type="paragraph" w:customStyle="1" w:styleId="17">
    <w:name w:val="Знак Знак Знак1 Знак"/>
    <w:basedOn w:val="a4"/>
    <w:rsid w:val="003F18B7"/>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1 Знак Знак Знак Знак Знак"/>
    <w:basedOn w:val="a4"/>
    <w:rsid w:val="003F18B7"/>
    <w:rPr>
      <w:rFonts w:ascii="Verdana" w:hAnsi="Verdana" w:cs="Verdana"/>
      <w:sz w:val="20"/>
      <w:szCs w:val="20"/>
      <w:lang w:val="en-US" w:eastAsia="en-US"/>
    </w:rPr>
  </w:style>
  <w:style w:type="paragraph" w:customStyle="1" w:styleId="19">
    <w:name w:val="Обычный (веб)1"/>
    <w:basedOn w:val="a4"/>
    <w:rsid w:val="003F18B7"/>
    <w:pPr>
      <w:spacing w:before="100" w:beforeAutospacing="1" w:after="100" w:afterAutospacing="1"/>
    </w:pPr>
    <w:rPr>
      <w:rFonts w:ascii="Arial Unicode MS" w:eastAsia="Arial Unicode MS" w:hAnsi="Arial Unicode MS" w:cs="Tahoma"/>
      <w:noProof/>
    </w:rPr>
  </w:style>
  <w:style w:type="paragraph" w:styleId="a">
    <w:name w:val="List Bullet"/>
    <w:basedOn w:val="a4"/>
    <w:autoRedefine/>
    <w:rsid w:val="003F18B7"/>
    <w:pPr>
      <w:numPr>
        <w:numId w:val="7"/>
      </w:numPr>
      <w:spacing w:line="360" w:lineRule="auto"/>
    </w:pPr>
    <w:rPr>
      <w:noProof/>
      <w:lang w:val="en-US"/>
    </w:rPr>
  </w:style>
  <w:style w:type="paragraph" w:styleId="3">
    <w:name w:val="Body Text 3"/>
    <w:basedOn w:val="a4"/>
    <w:link w:val="37"/>
    <w:rsid w:val="003F18B7"/>
    <w:pPr>
      <w:numPr>
        <w:numId w:val="8"/>
      </w:numPr>
      <w:ind w:left="357" w:hanging="357"/>
      <w:jc w:val="both"/>
    </w:pPr>
    <w:rPr>
      <w:szCs w:val="20"/>
    </w:rPr>
  </w:style>
  <w:style w:type="character" w:customStyle="1" w:styleId="37">
    <w:name w:val="Основний текст 3 Знак"/>
    <w:basedOn w:val="a5"/>
    <w:link w:val="3"/>
    <w:rsid w:val="003F18B7"/>
    <w:rPr>
      <w:rFonts w:ascii="Times New Roman" w:eastAsia="Times New Roman" w:hAnsi="Times New Roman" w:cs="Times New Roman"/>
      <w:sz w:val="24"/>
      <w:lang w:eastAsia="ru-RU"/>
    </w:rPr>
  </w:style>
  <w:style w:type="paragraph" w:styleId="38">
    <w:name w:val="List Bullet 3"/>
    <w:basedOn w:val="a4"/>
    <w:autoRedefine/>
    <w:rsid w:val="003F18B7"/>
    <w:pPr>
      <w:spacing w:before="20" w:after="20"/>
      <w:jc w:val="both"/>
    </w:pPr>
    <w:rPr>
      <w:snapToGrid w:val="0"/>
      <w:szCs w:val="20"/>
      <w:u w:val="single"/>
    </w:rPr>
  </w:style>
  <w:style w:type="paragraph" w:customStyle="1" w:styleId="-2">
    <w:name w:val="Список-2"/>
    <w:rsid w:val="003F18B7"/>
    <w:pPr>
      <w:numPr>
        <w:numId w:val="9"/>
      </w:numPr>
      <w:tabs>
        <w:tab w:val="num" w:pos="720"/>
      </w:tabs>
      <w:ind w:left="714" w:hanging="357"/>
      <w:jc w:val="both"/>
    </w:pPr>
    <w:rPr>
      <w:rFonts w:ascii="Times New Roman" w:eastAsia="Times New Roman" w:hAnsi="Times New Roman" w:cs="Times New Roman"/>
      <w:noProof/>
      <w:sz w:val="24"/>
      <w:lang w:val="en-US" w:eastAsia="en-US"/>
    </w:rPr>
  </w:style>
  <w:style w:type="paragraph" w:customStyle="1" w:styleId="-3">
    <w:name w:val="Список-3"/>
    <w:rsid w:val="003F18B7"/>
    <w:pPr>
      <w:numPr>
        <w:ilvl w:val="3"/>
        <w:numId w:val="9"/>
      </w:numPr>
      <w:jc w:val="both"/>
    </w:pPr>
    <w:rPr>
      <w:rFonts w:ascii="Times New Roman" w:eastAsia="Times New Roman" w:hAnsi="Times New Roman" w:cs="Times New Roman"/>
      <w:noProof/>
      <w:sz w:val="24"/>
      <w:lang w:val="en-US" w:eastAsia="en-US"/>
    </w:rPr>
  </w:style>
  <w:style w:type="paragraph" w:styleId="aff9">
    <w:name w:val="Normal Indent"/>
    <w:basedOn w:val="a4"/>
    <w:rsid w:val="003F18B7"/>
    <w:pPr>
      <w:ind w:left="708"/>
    </w:pPr>
    <w:rPr>
      <w:noProof/>
    </w:rPr>
  </w:style>
  <w:style w:type="paragraph" w:customStyle="1" w:styleId="z-TopofForm">
    <w:name w:val="z-Top of Form"/>
    <w:basedOn w:val="a4"/>
    <w:next w:val="a4"/>
    <w:hidden/>
    <w:rsid w:val="003F18B7"/>
    <w:pPr>
      <w:pBdr>
        <w:bottom w:val="single" w:sz="6" w:space="1" w:color="auto"/>
      </w:pBdr>
      <w:jc w:val="center"/>
    </w:pPr>
    <w:rPr>
      <w:rFonts w:ascii="Arial" w:eastAsia="Arial Unicode MS" w:hAnsi="Arial" w:cs="Arial"/>
      <w:vanish/>
      <w:color w:val="000000"/>
      <w:sz w:val="16"/>
      <w:szCs w:val="16"/>
      <w:lang w:val="ru-RU"/>
    </w:rPr>
  </w:style>
  <w:style w:type="paragraph" w:customStyle="1" w:styleId="z-BottomofForm">
    <w:name w:val="z-Bottom of Form"/>
    <w:basedOn w:val="a4"/>
    <w:next w:val="a4"/>
    <w:hidden/>
    <w:rsid w:val="003F18B7"/>
    <w:pPr>
      <w:pBdr>
        <w:top w:val="single" w:sz="6" w:space="1" w:color="auto"/>
      </w:pBdr>
      <w:jc w:val="center"/>
    </w:pPr>
    <w:rPr>
      <w:rFonts w:ascii="Arial" w:eastAsia="Arial Unicode MS" w:hAnsi="Arial" w:cs="Arial"/>
      <w:vanish/>
      <w:color w:val="000000"/>
      <w:sz w:val="16"/>
      <w:szCs w:val="16"/>
      <w:lang w:val="ru-RU"/>
    </w:rPr>
  </w:style>
  <w:style w:type="character" w:styleId="affa">
    <w:name w:val="FollowedHyperlink"/>
    <w:rsid w:val="003F18B7"/>
    <w:rPr>
      <w:color w:val="800080"/>
      <w:u w:val="single"/>
    </w:rPr>
  </w:style>
  <w:style w:type="paragraph" w:customStyle="1" w:styleId="TabNum">
    <w:name w:val="Tab_Num"/>
    <w:basedOn w:val="a4"/>
    <w:rsid w:val="003F18B7"/>
    <w:pPr>
      <w:tabs>
        <w:tab w:val="num" w:pos="432"/>
      </w:tabs>
      <w:ind w:left="432" w:hanging="432"/>
      <w:jc w:val="both"/>
    </w:pPr>
  </w:style>
  <w:style w:type="paragraph" w:styleId="25">
    <w:name w:val="List Bullet 2"/>
    <w:basedOn w:val="a4"/>
    <w:autoRedefine/>
    <w:rsid w:val="003F18B7"/>
    <w:rPr>
      <w:szCs w:val="20"/>
    </w:rPr>
  </w:style>
  <w:style w:type="paragraph" w:customStyle="1" w:styleId="affb">
    <w:name w:val="Характеристики"/>
    <w:basedOn w:val="aff"/>
    <w:rsid w:val="003F18B7"/>
    <w:pPr>
      <w:widowControl/>
      <w:tabs>
        <w:tab w:val="num" w:pos="360"/>
      </w:tabs>
      <w:autoSpaceDE/>
      <w:autoSpaceDN/>
      <w:adjustRightInd/>
      <w:spacing w:after="0" w:line="264" w:lineRule="auto"/>
      <w:jc w:val="both"/>
    </w:pPr>
    <w:rPr>
      <w:rFonts w:ascii="Times New Roman" w:hAnsi="Times New Roman" w:cs="Times New Roman"/>
      <w:snapToGrid w:val="0"/>
      <w:color w:val="000000"/>
      <w:szCs w:val="20"/>
    </w:rPr>
  </w:style>
  <w:style w:type="paragraph" w:customStyle="1" w:styleId="-">
    <w:name w:val="Название док-та"/>
    <w:basedOn w:val="a4"/>
    <w:rsid w:val="003F18B7"/>
    <w:pPr>
      <w:numPr>
        <w:numId w:val="10"/>
      </w:numPr>
      <w:spacing w:before="20" w:after="20"/>
      <w:jc w:val="both"/>
    </w:pPr>
    <w:rPr>
      <w:snapToGrid w:val="0"/>
      <w:szCs w:val="20"/>
    </w:rPr>
  </w:style>
  <w:style w:type="paragraph" w:customStyle="1" w:styleId="a1">
    <w:name w:val="Подраздел"/>
    <w:basedOn w:val="a4"/>
    <w:rsid w:val="003F18B7"/>
    <w:pPr>
      <w:numPr>
        <w:ilvl w:val="3"/>
        <w:numId w:val="10"/>
      </w:numPr>
      <w:spacing w:before="20" w:after="20"/>
      <w:jc w:val="both"/>
    </w:pPr>
    <w:rPr>
      <w:snapToGrid w:val="0"/>
      <w:szCs w:val="20"/>
    </w:rPr>
  </w:style>
  <w:style w:type="character" w:styleId="affc">
    <w:name w:val="Emphasis"/>
    <w:qFormat/>
    <w:rsid w:val="003F18B7"/>
    <w:rPr>
      <w:i/>
      <w:iCs/>
    </w:rPr>
  </w:style>
  <w:style w:type="paragraph" w:styleId="26">
    <w:name w:val="Body Text Indent 2"/>
    <w:basedOn w:val="a4"/>
    <w:link w:val="27"/>
    <w:rsid w:val="003F18B7"/>
    <w:pPr>
      <w:ind w:firstLine="708"/>
      <w:jc w:val="both"/>
    </w:pPr>
    <w:rPr>
      <w:noProof/>
    </w:rPr>
  </w:style>
  <w:style w:type="character" w:customStyle="1" w:styleId="27">
    <w:name w:val="Основний текст з відступом 2 Знак"/>
    <w:basedOn w:val="a5"/>
    <w:link w:val="26"/>
    <w:rsid w:val="003F18B7"/>
    <w:rPr>
      <w:rFonts w:ascii="Times New Roman" w:eastAsia="Times New Roman" w:hAnsi="Times New Roman" w:cs="Times New Roman"/>
      <w:noProof/>
      <w:sz w:val="24"/>
      <w:szCs w:val="24"/>
      <w:lang w:eastAsia="ru-RU"/>
    </w:rPr>
  </w:style>
  <w:style w:type="paragraph" w:customStyle="1" w:styleId="affd">
    <w:name w:val="Текст Таблицы"/>
    <w:basedOn w:val="a4"/>
    <w:next w:val="a4"/>
    <w:rsid w:val="003F18B7"/>
    <w:pPr>
      <w:jc w:val="both"/>
    </w:pPr>
  </w:style>
  <w:style w:type="paragraph" w:customStyle="1" w:styleId="Iauiue1">
    <w:name w:val="Iau?iue1"/>
    <w:rsid w:val="003F18B7"/>
    <w:pPr>
      <w:widowControl w:val="0"/>
    </w:pPr>
    <w:rPr>
      <w:rFonts w:ascii="Arial" w:eastAsia="Times New Roman" w:hAnsi="Arial" w:cs="Times New Roman"/>
      <w:b/>
      <w:sz w:val="24"/>
      <w:lang w:val="ru-RU" w:eastAsia="ru-RU"/>
    </w:rPr>
  </w:style>
  <w:style w:type="paragraph" w:customStyle="1" w:styleId="FR1">
    <w:name w:val="FR1"/>
    <w:rsid w:val="003F18B7"/>
    <w:pPr>
      <w:widowControl w:val="0"/>
      <w:ind w:left="1200" w:hanging="360"/>
      <w:jc w:val="both"/>
    </w:pPr>
    <w:rPr>
      <w:rFonts w:ascii="Times New Roman" w:eastAsia="Times New Roman" w:hAnsi="Times New Roman" w:cs="Times New Roman"/>
      <w:snapToGrid w:val="0"/>
      <w:sz w:val="24"/>
      <w:lang w:eastAsia="ru-RU"/>
    </w:rPr>
  </w:style>
  <w:style w:type="paragraph" w:customStyle="1" w:styleId="affe">
    <w:name w:val="Знак Знак Знак Знак Знак Знак Знак Знак Знак Знак Знак"/>
    <w:basedOn w:val="a4"/>
    <w:rsid w:val="003F18B7"/>
    <w:rPr>
      <w:rFonts w:ascii="Verdana" w:hAnsi="Verdana" w:cs="Courier New CYR"/>
      <w:sz w:val="20"/>
      <w:szCs w:val="20"/>
      <w:lang w:val="en-US" w:eastAsia="en-US"/>
    </w:rPr>
  </w:style>
  <w:style w:type="paragraph" w:styleId="afff">
    <w:name w:val="Title"/>
    <w:basedOn w:val="a4"/>
    <w:link w:val="afff0"/>
    <w:qFormat/>
    <w:rsid w:val="003F18B7"/>
    <w:pPr>
      <w:ind w:left="80"/>
      <w:jc w:val="center"/>
    </w:pPr>
    <w:rPr>
      <w:rFonts w:ascii="Bookman Old Style" w:hAnsi="Bookman Old Style"/>
      <w:b/>
      <w:lang w:val="ru-RU"/>
    </w:rPr>
  </w:style>
  <w:style w:type="character" w:customStyle="1" w:styleId="afff0">
    <w:name w:val="Назва Знак"/>
    <w:basedOn w:val="a5"/>
    <w:link w:val="afff"/>
    <w:rsid w:val="003F18B7"/>
    <w:rPr>
      <w:rFonts w:ascii="Bookman Old Style" w:eastAsia="Times New Roman" w:hAnsi="Bookman Old Style" w:cs="Times New Roman"/>
      <w:b/>
      <w:sz w:val="24"/>
      <w:szCs w:val="24"/>
      <w:lang w:val="ru-RU" w:eastAsia="ru-RU"/>
    </w:rPr>
  </w:style>
  <w:style w:type="paragraph" w:customStyle="1" w:styleId="afff1">
    <w:name w:val="Знак Знак Знак Знак Знак Знак Знак Знак"/>
    <w:basedOn w:val="a4"/>
    <w:rsid w:val="003F18B7"/>
    <w:rPr>
      <w:rFonts w:ascii="Verdana" w:hAnsi="Verdana"/>
      <w:sz w:val="20"/>
      <w:szCs w:val="20"/>
      <w:lang w:val="en-US" w:eastAsia="en-US"/>
    </w:rPr>
  </w:style>
  <w:style w:type="paragraph" w:customStyle="1" w:styleId="afff2">
    <w:name w:val="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6">
    <w:name w:val="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1a">
    <w:name w:val="Знак Знак Знак1 Знак Знак Знак Знак Знак Знак Знак Знак Знак"/>
    <w:basedOn w:val="a4"/>
    <w:rsid w:val="003F18B7"/>
    <w:rPr>
      <w:rFonts w:ascii="Verdana" w:hAnsi="Verdan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xl25">
    <w:name w:val="xl25"/>
    <w:basedOn w:val="a4"/>
    <w:rsid w:val="003F18B7"/>
    <w:pPr>
      <w:spacing w:before="100" w:beforeAutospacing="1" w:after="100" w:afterAutospacing="1"/>
      <w:textAlignment w:val="top"/>
    </w:pPr>
    <w:rPr>
      <w:rFonts w:ascii="Times New Roman CYR" w:hAnsi="Times New Roman CYR" w:cs="Times New Roman CYR"/>
      <w:b/>
      <w:bCs/>
      <w:lang w:val="ru-RU"/>
    </w:rPr>
  </w:style>
  <w:style w:type="paragraph" w:customStyle="1" w:styleId="afff9">
    <w:name w:val="Знак Знак Знак"/>
    <w:basedOn w:val="a4"/>
    <w:rsid w:val="003F18B7"/>
    <w:rPr>
      <w:rFonts w:ascii="Verdana" w:hAnsi="Verdana" w:cs="Verdana"/>
      <w:sz w:val="20"/>
      <w:szCs w:val="20"/>
      <w:lang w:val="en-US" w:eastAsia="en-US"/>
    </w:rPr>
  </w:style>
  <w:style w:type="paragraph" w:customStyle="1" w:styleId="1b">
    <w:name w:val="Знак Знак Знак1"/>
    <w:basedOn w:val="a4"/>
    <w:rsid w:val="003F18B7"/>
    <w:rPr>
      <w:rFonts w:ascii="Verdana" w:hAnsi="Verdana" w:cs="Verdana"/>
      <w:sz w:val="20"/>
      <w:szCs w:val="20"/>
      <w:lang w:val="en-US" w:eastAsia="en-US"/>
    </w:rPr>
  </w:style>
  <w:style w:type="paragraph" w:customStyle="1" w:styleId="1c">
    <w:name w:val="Знак Знак Знак Знак Знак Знак Знак Знак Знак Знак Знак Знак Знак Знак Знак1 Знак"/>
    <w:basedOn w:val="a4"/>
    <w:rsid w:val="003F18B7"/>
    <w:rPr>
      <w:rFonts w:ascii="Verdana" w:hAnsi="Verdana" w:cs="Verdana"/>
      <w:sz w:val="20"/>
      <w:szCs w:val="20"/>
      <w:lang w:val="en-US" w:eastAsia="en-US"/>
    </w:rPr>
  </w:style>
  <w:style w:type="paragraph" w:customStyle="1" w:styleId="310">
    <w:name w:val="Основной текст 31"/>
    <w:basedOn w:val="a4"/>
    <w:rsid w:val="003F18B7"/>
    <w:pPr>
      <w:jc w:val="both"/>
    </w:pPr>
    <w:rPr>
      <w:rFonts w:ascii="Arial" w:hAnsi="Arial" w:cs="Arial"/>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210">
    <w:name w:val="Основной текст 21"/>
    <w:basedOn w:val="a4"/>
    <w:rsid w:val="003F18B7"/>
    <w:pPr>
      <w:ind w:left="1418"/>
      <w:jc w:val="both"/>
    </w:pPr>
    <w:rPr>
      <w:rFonts w:ascii="Arial" w:hAnsi="Arial" w:cs="Arial"/>
    </w:rPr>
  </w:style>
  <w:style w:type="paragraph" w:customStyle="1" w:styleId="211">
    <w:name w:val="Основной текст с отступом 21"/>
    <w:basedOn w:val="a4"/>
    <w:rsid w:val="003F18B7"/>
    <w:pPr>
      <w:ind w:firstLine="720"/>
      <w:jc w:val="both"/>
    </w:pPr>
    <w:rPr>
      <w:rFonts w:ascii="Arial" w:hAnsi="Arial" w:cs="Arial"/>
    </w:rPr>
  </w:style>
  <w:style w:type="paragraph" w:customStyle="1" w:styleId="caaieiaie1">
    <w:name w:val="caaieiaie 1"/>
    <w:basedOn w:val="a4"/>
    <w:next w:val="a4"/>
    <w:rsid w:val="003F18B7"/>
    <w:pPr>
      <w:keepNext/>
    </w:pPr>
    <w:rPr>
      <w:rFonts w:ascii="Arial" w:hAnsi="Arial" w:cs="Arial"/>
      <w:b/>
      <w:bCs/>
      <w:color w:val="000000"/>
      <w:lang w:val="ru-RU"/>
    </w:rPr>
  </w:style>
  <w:style w:type="paragraph" w:customStyle="1" w:styleId="BodyText22">
    <w:name w:val="Body Text 22"/>
    <w:basedOn w:val="a4"/>
    <w:rsid w:val="003F18B7"/>
    <w:pPr>
      <w:tabs>
        <w:tab w:val="left" w:pos="284"/>
      </w:tabs>
      <w:ind w:firstLine="709"/>
      <w:jc w:val="both"/>
    </w:pPr>
    <w:rPr>
      <w:rFonts w:ascii="Arial" w:hAnsi="Arial" w:cs="Arial"/>
    </w:rPr>
  </w:style>
  <w:style w:type="paragraph" w:customStyle="1" w:styleId="BodyTextIndent21">
    <w:name w:val="Body Text Indent 21"/>
    <w:basedOn w:val="a4"/>
    <w:rsid w:val="003F18B7"/>
    <w:pPr>
      <w:ind w:firstLine="720"/>
      <w:jc w:val="both"/>
    </w:pPr>
    <w:rPr>
      <w:rFonts w:ascii="Arial" w:hAnsi="Arial" w:cs="Arial"/>
    </w:rPr>
  </w:style>
  <w:style w:type="paragraph" w:customStyle="1" w:styleId="BodyText31">
    <w:name w:val="Body Text 31"/>
    <w:basedOn w:val="a4"/>
    <w:rsid w:val="003F18B7"/>
    <w:pPr>
      <w:jc w:val="both"/>
    </w:pPr>
    <w:rPr>
      <w:rFonts w:ascii="Arial" w:hAnsi="Arial" w:cs="Arial"/>
    </w:rPr>
  </w:style>
  <w:style w:type="paragraph" w:customStyle="1" w:styleId="BodyText21">
    <w:name w:val="Body Text 21"/>
    <w:basedOn w:val="a4"/>
    <w:rsid w:val="003F18B7"/>
    <w:pPr>
      <w:tabs>
        <w:tab w:val="left" w:pos="284"/>
      </w:tabs>
      <w:ind w:firstLine="709"/>
      <w:jc w:val="both"/>
    </w:pPr>
    <w:rPr>
      <w:rFonts w:ascii="Arial" w:hAnsi="Arial" w:cs="Arial"/>
    </w:rPr>
  </w:style>
  <w:style w:type="paragraph" w:customStyle="1" w:styleId="1d">
    <w:name w:val="Основной текст1"/>
    <w:basedOn w:val="a4"/>
    <w:rsid w:val="003F18B7"/>
    <w:pPr>
      <w:widowControl w:val="0"/>
    </w:pPr>
    <w:rPr>
      <w:rFonts w:ascii="Arial" w:hAnsi="Arial"/>
      <w:snapToGrid w:val="0"/>
      <w:szCs w:val="20"/>
      <w:lang w:val="ru-RU"/>
    </w:rPr>
  </w:style>
  <w:style w:type="paragraph" w:customStyle="1" w:styleId="CharChar">
    <w:name w:val="Char Знак Знак Char Знак Знак Знак Знак Знак Знак Знак Знак Знак Знак Знак Знак Знак Знак Знак"/>
    <w:basedOn w:val="a4"/>
    <w:rsid w:val="003F18B7"/>
    <w:rPr>
      <w:rFonts w:ascii="Verdana" w:hAnsi="Verdana" w:cs="Wingdings"/>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4"/>
    <w:rsid w:val="003F18B7"/>
    <w:rPr>
      <w:rFonts w:ascii="Verdana" w:hAnsi="Verdana"/>
      <w:sz w:val="20"/>
      <w:szCs w:val="20"/>
      <w:lang w:val="en-US" w:eastAsia="en-US"/>
    </w:rPr>
  </w:style>
  <w:style w:type="paragraph" w:customStyle="1" w:styleId="CharChar0">
    <w:name w:val="Char Знак Знак Char Знак Знак Знак Знак Знак Знак Знак Знак Знак Знак Знак Знак"/>
    <w:basedOn w:val="a4"/>
    <w:rsid w:val="003F18B7"/>
    <w:rPr>
      <w:rFonts w:ascii="Verdana" w:hAnsi="Verdana" w:cs="Wingdings"/>
      <w:sz w:val="20"/>
      <w:szCs w:val="20"/>
      <w:lang w:val="en-US" w:eastAsia="en-US"/>
    </w:rPr>
  </w:style>
  <w:style w:type="paragraph" w:styleId="afffb">
    <w:name w:val="Subtitle"/>
    <w:basedOn w:val="a4"/>
    <w:link w:val="afffc"/>
    <w:qFormat/>
    <w:rsid w:val="003F18B7"/>
    <w:pPr>
      <w:spacing w:line="360" w:lineRule="auto"/>
      <w:jc w:val="center"/>
    </w:pPr>
    <w:rPr>
      <w:b/>
      <w:noProof/>
      <w:szCs w:val="20"/>
    </w:rPr>
  </w:style>
  <w:style w:type="character" w:customStyle="1" w:styleId="afffc">
    <w:name w:val="Підзаголовок Знак"/>
    <w:basedOn w:val="a5"/>
    <w:link w:val="afffb"/>
    <w:rsid w:val="003F18B7"/>
    <w:rPr>
      <w:rFonts w:ascii="Times New Roman" w:eastAsia="Times New Roman" w:hAnsi="Times New Roman" w:cs="Times New Roman"/>
      <w:b/>
      <w:noProof/>
      <w:sz w:val="24"/>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1e">
    <w:name w:val="Знак Знак Знак Знак Знак Знак Знак Знак Знак Знак Знак Знак1"/>
    <w:basedOn w:val="a4"/>
    <w:rsid w:val="003F18B7"/>
    <w:rPr>
      <w:rFonts w:ascii="Verdana" w:hAnsi="Verdana" w:cs="Verdana"/>
      <w:sz w:val="20"/>
      <w:szCs w:val="20"/>
      <w:lang w:val="en-US" w:eastAsia="en-US"/>
    </w:rPr>
  </w:style>
  <w:style w:type="paragraph" w:customStyle="1" w:styleId="affff0">
    <w:name w:val="Знак Знак Знак Знак Знак Знак"/>
    <w:basedOn w:val="a4"/>
    <w:rsid w:val="003F18B7"/>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CharCharCharCharCharCharCharChar0">
    <w:name w:val="Char Знак Знак Char Знак Знак Char Знак Знак Char Char Char Знак Знак Знак Char Char Знак Знак Знак Знак Знак Знак Знак Знак"/>
    <w:basedOn w:val="a4"/>
    <w:rsid w:val="003F18B7"/>
    <w:rPr>
      <w:rFonts w:ascii="Verdana" w:hAnsi="Verdana"/>
      <w:color w:val="000000"/>
      <w:sz w:val="20"/>
      <w:szCs w:val="20"/>
      <w:lang w:val="en-US" w:eastAsia="en-US"/>
    </w:rPr>
  </w:style>
  <w:style w:type="paragraph" w:customStyle="1" w:styleId="1f">
    <w:name w:val="Обычный1"/>
    <w:rsid w:val="003F18B7"/>
    <w:pPr>
      <w:widowControl w:val="0"/>
      <w:ind w:left="920" w:firstLine="480"/>
    </w:pPr>
    <w:rPr>
      <w:rFonts w:ascii="Times New Roman" w:eastAsia="Times New Roman" w:hAnsi="Times New Roman" w:cs="Times New Roman"/>
      <w:snapToGrid w:val="0"/>
      <w:sz w:val="16"/>
      <w:lang w:eastAsia="ru-RU"/>
    </w:rPr>
  </w:style>
  <w:style w:type="paragraph" w:customStyle="1" w:styleId="affff2">
    <w:name w:val="Таблица заголовки"/>
    <w:basedOn w:val="a4"/>
    <w:rsid w:val="003F18B7"/>
    <w:pPr>
      <w:spacing w:before="60" w:after="60"/>
      <w:ind w:left="-57" w:right="-57"/>
      <w:jc w:val="center"/>
    </w:pPr>
    <w:rPr>
      <w:rFonts w:ascii="Arial" w:eastAsia="Batang" w:hAnsi="Arial"/>
      <w:sz w:val="22"/>
      <w:lang w:val="ru-RU" w:eastAsia="ko-KR"/>
    </w:rPr>
  </w:style>
  <w:style w:type="paragraph" w:customStyle="1" w:styleId="affff3">
    <w:name w:val="Таблица текст"/>
    <w:basedOn w:val="a4"/>
    <w:rsid w:val="003F18B7"/>
    <w:pPr>
      <w:spacing w:before="60" w:after="60"/>
      <w:ind w:left="-57" w:right="-57"/>
    </w:pPr>
    <w:rPr>
      <w:rFonts w:ascii="Arial" w:eastAsia="Batang" w:hAnsi="Arial"/>
      <w:sz w:val="20"/>
      <w:lang w:val="ru-RU" w:eastAsia="ko-KR"/>
    </w:rPr>
  </w:style>
  <w:style w:type="character" w:customStyle="1" w:styleId="apple-style-span">
    <w:name w:val="apple-style-span"/>
    <w:basedOn w:val="a5"/>
    <w:rsid w:val="003F18B7"/>
  </w:style>
  <w:style w:type="character" w:customStyle="1" w:styleId="apple-converted-space">
    <w:name w:val="apple-converted-space"/>
    <w:basedOn w:val="a5"/>
    <w:rsid w:val="003F18B7"/>
  </w:style>
  <w:style w:type="character" w:customStyle="1" w:styleId="af9">
    <w:name w:val="Звичайний (веб) Знак"/>
    <w:link w:val="af8"/>
    <w:uiPriority w:val="99"/>
    <w:locked/>
    <w:rsid w:val="003F18B7"/>
    <w:rPr>
      <w:rFonts w:ascii="Times New Roman" w:eastAsia="Times New Roman" w:hAnsi="Times New Roman" w:cs="Times New Roman"/>
      <w:sz w:val="24"/>
      <w:szCs w:val="24"/>
    </w:rPr>
  </w:style>
  <w:style w:type="paragraph" w:customStyle="1" w:styleId="style4">
    <w:name w:val="style4"/>
    <w:basedOn w:val="a4"/>
    <w:rsid w:val="003F18B7"/>
    <w:pPr>
      <w:spacing w:before="100" w:beforeAutospacing="1" w:after="100" w:afterAutospacing="1"/>
    </w:pPr>
    <w:rPr>
      <w:lang w:val="ru-RU"/>
    </w:rPr>
  </w:style>
  <w:style w:type="character" w:customStyle="1" w:styleId="fontstyle12">
    <w:name w:val="fontstyle12"/>
    <w:rsid w:val="003F18B7"/>
  </w:style>
  <w:style w:type="paragraph" w:customStyle="1" w:styleId="1f0">
    <w:name w:val="Знак Знак Знак Знак1 Знак"/>
    <w:basedOn w:val="a4"/>
    <w:rsid w:val="003F18B7"/>
    <w:rPr>
      <w:rFonts w:ascii="Verdana" w:hAnsi="Verdana" w:cs="Verdana"/>
      <w:sz w:val="20"/>
      <w:szCs w:val="20"/>
      <w:lang w:val="en-US" w:eastAsia="en-US"/>
    </w:rPr>
  </w:style>
  <w:style w:type="character" w:customStyle="1" w:styleId="rvts0">
    <w:name w:val="rvts0"/>
    <w:rsid w:val="003F18B7"/>
  </w:style>
  <w:style w:type="paragraph" w:customStyle="1" w:styleId="affff4">
    <w:name w:val="Базовый"/>
    <w:rsid w:val="003F18B7"/>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rsid w:val="003F18B7"/>
    <w:rPr>
      <w:rFonts w:ascii="Courier New" w:hAnsi="Courier New"/>
      <w:color w:val="000000"/>
      <w:sz w:val="18"/>
      <w:szCs w:val="18"/>
      <w:lang w:val="uk-UA" w:eastAsia="ar-SA"/>
    </w:rPr>
  </w:style>
  <w:style w:type="paragraph" w:styleId="1f1">
    <w:name w:val="toc 1"/>
    <w:basedOn w:val="a4"/>
    <w:next w:val="a4"/>
    <w:autoRedefine/>
    <w:uiPriority w:val="39"/>
    <w:unhideWhenUsed/>
    <w:rsid w:val="003F18B7"/>
    <w:pPr>
      <w:widowControl w:val="0"/>
      <w:suppressAutoHyphens/>
      <w:autoSpaceDE w:val="0"/>
      <w:spacing w:line="360" w:lineRule="auto"/>
    </w:pPr>
    <w:rPr>
      <w:rFonts w:cs="Arial"/>
      <w:b/>
      <w:szCs w:val="20"/>
      <w:lang w:eastAsia="ar-SA"/>
    </w:rPr>
  </w:style>
  <w:style w:type="paragraph" w:styleId="affff5">
    <w:name w:val="List"/>
    <w:basedOn w:val="aff"/>
    <w:unhideWhenUsed/>
    <w:rsid w:val="003F18B7"/>
    <w:pPr>
      <w:widowControl/>
      <w:suppressAutoHyphens/>
      <w:autoSpaceDN/>
      <w:adjustRightInd/>
      <w:spacing w:after="0"/>
      <w:jc w:val="both"/>
    </w:pPr>
    <w:rPr>
      <w:rFonts w:ascii="Arial" w:hAnsi="Arial" w:cs="Tahoma"/>
      <w:sz w:val="22"/>
      <w:szCs w:val="22"/>
      <w:lang w:val="en-US" w:eastAsia="ar-SA"/>
    </w:rPr>
  </w:style>
  <w:style w:type="paragraph" w:customStyle="1" w:styleId="affff6">
    <w:name w:val="Заголовок"/>
    <w:basedOn w:val="a4"/>
    <w:next w:val="aff"/>
    <w:rsid w:val="003F18B7"/>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f2">
    <w:name w:val="Название1"/>
    <w:basedOn w:val="a4"/>
    <w:rsid w:val="003F18B7"/>
    <w:pPr>
      <w:widowControl w:val="0"/>
      <w:suppressLineNumbers/>
      <w:suppressAutoHyphens/>
      <w:autoSpaceDE w:val="0"/>
      <w:spacing w:before="120" w:after="120"/>
    </w:pPr>
    <w:rPr>
      <w:rFonts w:ascii="Arial" w:hAnsi="Arial" w:cs="Tahoma"/>
      <w:i/>
      <w:iCs/>
      <w:sz w:val="20"/>
      <w:lang w:eastAsia="ar-SA"/>
    </w:rPr>
  </w:style>
  <w:style w:type="paragraph" w:customStyle="1" w:styleId="1f3">
    <w:name w:val="Указатель1"/>
    <w:basedOn w:val="a4"/>
    <w:rsid w:val="003F18B7"/>
    <w:pPr>
      <w:widowControl w:val="0"/>
      <w:suppressLineNumbers/>
      <w:suppressAutoHyphens/>
      <w:autoSpaceDE w:val="0"/>
    </w:pPr>
    <w:rPr>
      <w:rFonts w:ascii="Arial" w:hAnsi="Arial" w:cs="Tahoma"/>
      <w:sz w:val="20"/>
      <w:szCs w:val="20"/>
      <w:lang w:eastAsia="ar-SA"/>
    </w:rPr>
  </w:style>
  <w:style w:type="paragraph" w:customStyle="1" w:styleId="Just">
    <w:name w:val="Just"/>
    <w:rsid w:val="003F18B7"/>
    <w:pPr>
      <w:suppressAutoHyphens/>
      <w:autoSpaceDE w:val="0"/>
      <w:spacing w:before="40" w:after="40"/>
      <w:ind w:firstLine="568"/>
      <w:jc w:val="both"/>
    </w:pPr>
    <w:rPr>
      <w:rFonts w:ascii="Times New Roman" w:eastAsia="Arial" w:hAnsi="Times New Roman" w:cs="Times New Roman"/>
      <w:sz w:val="24"/>
      <w:szCs w:val="24"/>
      <w:lang w:val="ru-RU" w:eastAsia="ar-SA"/>
    </w:rPr>
  </w:style>
  <w:style w:type="paragraph" w:customStyle="1" w:styleId="212">
    <w:name w:val="Основной текст 21"/>
    <w:basedOn w:val="a4"/>
    <w:rsid w:val="003F18B7"/>
    <w:pPr>
      <w:suppressAutoHyphens/>
      <w:overflowPunct w:val="0"/>
      <w:autoSpaceDE w:val="0"/>
      <w:jc w:val="both"/>
    </w:pPr>
    <w:rPr>
      <w:sz w:val="28"/>
      <w:szCs w:val="28"/>
      <w:lang w:eastAsia="ar-SA"/>
    </w:rPr>
  </w:style>
  <w:style w:type="paragraph" w:customStyle="1" w:styleId="213">
    <w:name w:val="Основной текст с отступом 21"/>
    <w:basedOn w:val="a4"/>
    <w:rsid w:val="003F18B7"/>
    <w:pPr>
      <w:suppressAutoHyphens/>
      <w:autoSpaceDE w:val="0"/>
      <w:ind w:left="993"/>
      <w:jc w:val="both"/>
    </w:pPr>
    <w:rPr>
      <w:lang w:eastAsia="ar-SA"/>
    </w:rPr>
  </w:style>
  <w:style w:type="paragraph" w:customStyle="1" w:styleId="100">
    <w:name w:val="Оглавление 10"/>
    <w:basedOn w:val="1f3"/>
    <w:rsid w:val="003F18B7"/>
    <w:pPr>
      <w:tabs>
        <w:tab w:val="right" w:leader="dot" w:pos="9637"/>
      </w:tabs>
      <w:ind w:left="2547"/>
    </w:pPr>
  </w:style>
  <w:style w:type="paragraph" w:customStyle="1" w:styleId="affff7">
    <w:name w:val="Содержимое таблицы"/>
    <w:basedOn w:val="a4"/>
    <w:rsid w:val="003F18B7"/>
    <w:pPr>
      <w:widowControl w:val="0"/>
      <w:suppressLineNumbers/>
      <w:suppressAutoHyphens/>
      <w:autoSpaceDE w:val="0"/>
    </w:pPr>
    <w:rPr>
      <w:rFonts w:ascii="Arial" w:hAnsi="Arial" w:cs="Arial"/>
      <w:sz w:val="20"/>
      <w:szCs w:val="20"/>
      <w:lang w:eastAsia="ar-SA"/>
    </w:rPr>
  </w:style>
  <w:style w:type="paragraph" w:customStyle="1" w:styleId="affff8">
    <w:name w:val="Заголовок таблицы"/>
    <w:basedOn w:val="affff7"/>
    <w:rsid w:val="003F18B7"/>
    <w:pPr>
      <w:jc w:val="center"/>
    </w:pPr>
    <w:rPr>
      <w:b/>
      <w:bCs/>
    </w:rPr>
  </w:style>
  <w:style w:type="paragraph" w:customStyle="1" w:styleId="affff9">
    <w:name w:val="Содержимое врезки"/>
    <w:basedOn w:val="aff"/>
    <w:rsid w:val="003F18B7"/>
    <w:pPr>
      <w:widowControl/>
      <w:suppressAutoHyphens/>
      <w:autoSpaceDN/>
      <w:adjustRightInd/>
      <w:spacing w:after="0"/>
      <w:jc w:val="both"/>
    </w:pPr>
    <w:rPr>
      <w:rFonts w:ascii="Times New Roman" w:hAnsi="Times New Roman" w:cs="Times New Roman"/>
      <w:sz w:val="22"/>
      <w:szCs w:val="22"/>
      <w:lang w:val="en-US" w:eastAsia="ar-SA"/>
    </w:rPr>
  </w:style>
  <w:style w:type="paragraph" w:customStyle="1" w:styleId="affffa">
    <w:name w:val="Нормальний текст"/>
    <w:basedOn w:val="a4"/>
    <w:link w:val="affffb"/>
    <w:rsid w:val="003F18B7"/>
    <w:pPr>
      <w:widowControl w:val="0"/>
      <w:suppressAutoHyphens/>
      <w:autoSpaceDE w:val="0"/>
      <w:spacing w:before="120"/>
      <w:ind w:firstLine="567"/>
    </w:pPr>
    <w:rPr>
      <w:rFonts w:ascii="Arial" w:hAnsi="Arial" w:cs="Arial"/>
      <w:sz w:val="20"/>
      <w:szCs w:val="20"/>
      <w:lang w:eastAsia="ar-SA"/>
    </w:rPr>
  </w:style>
  <w:style w:type="paragraph" w:customStyle="1" w:styleId="1f4">
    <w:name w:val="Абзац списка1"/>
    <w:basedOn w:val="a4"/>
    <w:rsid w:val="003F18B7"/>
    <w:pPr>
      <w:spacing w:after="200"/>
      <w:ind w:left="720"/>
      <w:jc w:val="center"/>
    </w:pPr>
    <w:rPr>
      <w:rFonts w:eastAsia="Calibri"/>
      <w:sz w:val="28"/>
      <w:szCs w:val="28"/>
      <w:lang w:eastAsia="en-US"/>
    </w:rPr>
  </w:style>
  <w:style w:type="paragraph" w:customStyle="1" w:styleId="affffc">
    <w:name w:val="Знак Знак Знак Знак Знак Знак Знак Знак Знак Знак Знак Знак Знак Знак Знак Знак Знак Знак"/>
    <w:basedOn w:val="a4"/>
    <w:rsid w:val="003F18B7"/>
    <w:rPr>
      <w:rFonts w:ascii="Verdana" w:hAnsi="Verdana" w:cs="Verdana"/>
      <w:sz w:val="20"/>
      <w:szCs w:val="20"/>
      <w:lang w:val="en-US" w:eastAsia="en-US"/>
    </w:rPr>
  </w:style>
  <w:style w:type="paragraph" w:customStyle="1" w:styleId="73">
    <w:name w:val="Знак Знак7"/>
    <w:basedOn w:val="a4"/>
    <w:rsid w:val="003F18B7"/>
    <w:rPr>
      <w:rFonts w:ascii="Verdana" w:hAnsi="Verdana" w:cs="Verdana"/>
      <w:lang w:val="en-US" w:eastAsia="en-US"/>
    </w:rPr>
  </w:style>
  <w:style w:type="character" w:styleId="affffd">
    <w:name w:val="footnote reference"/>
    <w:unhideWhenUsed/>
    <w:rsid w:val="003F18B7"/>
    <w:rPr>
      <w:vertAlign w:val="superscript"/>
    </w:rPr>
  </w:style>
  <w:style w:type="character" w:customStyle="1" w:styleId="WW8Num1z0">
    <w:name w:val="WW8Num1z0"/>
    <w:rsid w:val="003F18B7"/>
    <w:rPr>
      <w:rFonts w:ascii="Times New Roman" w:hAnsi="Times New Roman" w:cs="Times New Roman" w:hint="default"/>
    </w:rPr>
  </w:style>
  <w:style w:type="character" w:customStyle="1" w:styleId="WW8Num2z0">
    <w:name w:val="WW8Num2z0"/>
    <w:rsid w:val="003F18B7"/>
    <w:rPr>
      <w:rFonts w:ascii="Times New Roman" w:hAnsi="Times New Roman" w:cs="Times New Roman" w:hint="default"/>
    </w:rPr>
  </w:style>
  <w:style w:type="character" w:customStyle="1" w:styleId="WW8Num3z0">
    <w:name w:val="WW8Num3z0"/>
    <w:rsid w:val="003F18B7"/>
    <w:rPr>
      <w:rFonts w:ascii="Times New Roman" w:hAnsi="Times New Roman" w:cs="Times New Roman" w:hint="default"/>
    </w:rPr>
  </w:style>
  <w:style w:type="character" w:customStyle="1" w:styleId="WW8Num4z0">
    <w:name w:val="WW8Num4z0"/>
    <w:rsid w:val="003F18B7"/>
    <w:rPr>
      <w:rFonts w:ascii="Times New Roman" w:eastAsia="Times New Roman" w:hAnsi="Times New Roman" w:cs="Times New Roman" w:hint="default"/>
    </w:rPr>
  </w:style>
  <w:style w:type="character" w:customStyle="1" w:styleId="Absatz-Standardschriftart">
    <w:name w:val="Absatz-Standardschriftart"/>
    <w:rsid w:val="003F18B7"/>
  </w:style>
  <w:style w:type="character" w:customStyle="1" w:styleId="WW8Num4z1">
    <w:name w:val="WW8Num4z1"/>
    <w:rsid w:val="003F18B7"/>
    <w:rPr>
      <w:rFonts w:ascii="Courier New" w:hAnsi="Courier New" w:cs="Courier New" w:hint="default"/>
    </w:rPr>
  </w:style>
  <w:style w:type="character" w:customStyle="1" w:styleId="WW8Num4z2">
    <w:name w:val="WW8Num4z2"/>
    <w:rsid w:val="003F18B7"/>
    <w:rPr>
      <w:rFonts w:ascii="Wingdings" w:hAnsi="Wingdings" w:hint="default"/>
    </w:rPr>
  </w:style>
  <w:style w:type="character" w:customStyle="1" w:styleId="WW8Num4z3">
    <w:name w:val="WW8Num4z3"/>
    <w:rsid w:val="003F18B7"/>
    <w:rPr>
      <w:rFonts w:ascii="Symbol" w:hAnsi="Symbol" w:hint="default"/>
    </w:rPr>
  </w:style>
  <w:style w:type="character" w:customStyle="1" w:styleId="WW8Num7z0">
    <w:name w:val="WW8Num7z0"/>
    <w:rsid w:val="003F18B7"/>
    <w:rPr>
      <w:rFonts w:ascii="Times New Roman" w:eastAsia="Times New Roman" w:hAnsi="Times New Roman" w:cs="Times New Roman" w:hint="default"/>
    </w:rPr>
  </w:style>
  <w:style w:type="character" w:customStyle="1" w:styleId="WW8Num7z1">
    <w:name w:val="WW8Num7z1"/>
    <w:rsid w:val="003F18B7"/>
    <w:rPr>
      <w:rFonts w:ascii="Courier New" w:hAnsi="Courier New" w:cs="Courier New" w:hint="default"/>
    </w:rPr>
  </w:style>
  <w:style w:type="character" w:customStyle="1" w:styleId="WW8Num7z2">
    <w:name w:val="WW8Num7z2"/>
    <w:rsid w:val="003F18B7"/>
    <w:rPr>
      <w:rFonts w:ascii="Wingdings" w:hAnsi="Wingdings" w:hint="default"/>
    </w:rPr>
  </w:style>
  <w:style w:type="character" w:customStyle="1" w:styleId="WW8Num7z3">
    <w:name w:val="WW8Num7z3"/>
    <w:rsid w:val="003F18B7"/>
    <w:rPr>
      <w:rFonts w:ascii="Symbol" w:hAnsi="Symbol" w:hint="default"/>
    </w:rPr>
  </w:style>
  <w:style w:type="character" w:customStyle="1" w:styleId="WW8NumSt1z0">
    <w:name w:val="WW8NumSt1z0"/>
    <w:rsid w:val="003F18B7"/>
    <w:rPr>
      <w:rFonts w:ascii="Times New Roman" w:hAnsi="Times New Roman" w:cs="Times New Roman" w:hint="default"/>
    </w:rPr>
  </w:style>
  <w:style w:type="character" w:customStyle="1" w:styleId="WW8NumSt3z0">
    <w:name w:val="WW8NumSt3z0"/>
    <w:rsid w:val="003F18B7"/>
    <w:rPr>
      <w:rFonts w:ascii="Times New Roman" w:hAnsi="Times New Roman" w:cs="Times New Roman" w:hint="default"/>
    </w:rPr>
  </w:style>
  <w:style w:type="character" w:customStyle="1" w:styleId="1f5">
    <w:name w:val="Основной шрифт абзаца1"/>
    <w:rsid w:val="003F18B7"/>
  </w:style>
  <w:style w:type="character" w:customStyle="1" w:styleId="affffe">
    <w:name w:val="Символ нумерации"/>
    <w:rsid w:val="003F18B7"/>
  </w:style>
  <w:style w:type="character" w:customStyle="1" w:styleId="afffff">
    <w:name w:val="Маркеры списка"/>
    <w:rsid w:val="003F18B7"/>
    <w:rPr>
      <w:rFonts w:ascii="StarSymbol" w:eastAsia="StarSymbol" w:hAnsi="StarSymbol" w:cs="StarSymbol" w:hint="eastAsia"/>
      <w:sz w:val="18"/>
      <w:szCs w:val="18"/>
    </w:rPr>
  </w:style>
  <w:style w:type="character" w:customStyle="1" w:styleId="63">
    <w:name w:val="Знак Знак6"/>
    <w:locked/>
    <w:rsid w:val="003F18B7"/>
    <w:rPr>
      <w:rFonts w:ascii="Cambria" w:hAnsi="Cambria" w:hint="default"/>
      <w:b/>
      <w:bCs/>
      <w:kern w:val="32"/>
      <w:sz w:val="32"/>
      <w:szCs w:val="32"/>
      <w:lang w:val="uk-UA" w:eastAsia="ar-SA" w:bidi="ar-SA"/>
    </w:rPr>
  </w:style>
  <w:style w:type="character" w:customStyle="1" w:styleId="53">
    <w:name w:val="Знак Знак5"/>
    <w:locked/>
    <w:rsid w:val="003F18B7"/>
    <w:rPr>
      <w:b/>
      <w:bCs w:val="0"/>
      <w:szCs w:val="22"/>
      <w:lang w:val="uk-UA" w:eastAsia="ar-SA" w:bidi="ar-SA"/>
    </w:rPr>
  </w:style>
  <w:style w:type="character" w:customStyle="1" w:styleId="43">
    <w:name w:val="Знак Знак4"/>
    <w:locked/>
    <w:rsid w:val="003F18B7"/>
    <w:rPr>
      <w:rFonts w:ascii="Arial" w:hAnsi="Arial" w:cs="Arial" w:hint="default"/>
      <w:b/>
      <w:bCs/>
      <w:color w:val="000000"/>
      <w:sz w:val="22"/>
      <w:szCs w:val="24"/>
      <w:lang w:val="uk-UA" w:eastAsia="ru-RU" w:bidi="ar-SA"/>
    </w:rPr>
  </w:style>
  <w:style w:type="character" w:customStyle="1" w:styleId="39">
    <w:name w:val="Знак Знак3"/>
    <w:locked/>
    <w:rsid w:val="003F18B7"/>
    <w:rPr>
      <w:rFonts w:ascii="Arial" w:hAnsi="Arial" w:cs="Arial" w:hint="default"/>
      <w:lang w:val="uk-UA" w:eastAsia="ar-SA" w:bidi="ar-SA"/>
    </w:rPr>
  </w:style>
  <w:style w:type="character" w:customStyle="1" w:styleId="28">
    <w:name w:val="Знак Знак2"/>
    <w:locked/>
    <w:rsid w:val="003F18B7"/>
    <w:rPr>
      <w:b/>
      <w:bCs w:val="0"/>
      <w:sz w:val="24"/>
      <w:szCs w:val="24"/>
      <w:lang w:val="uk-UA" w:eastAsia="ru-RU" w:bidi="ar-SA"/>
    </w:rPr>
  </w:style>
  <w:style w:type="character" w:customStyle="1" w:styleId="1f6">
    <w:name w:val="Название Знак1"/>
    <w:locked/>
    <w:rsid w:val="003F18B7"/>
    <w:rPr>
      <w:b/>
      <w:bCs w:val="0"/>
      <w:sz w:val="24"/>
      <w:szCs w:val="24"/>
      <w:lang w:val="uk-UA"/>
    </w:rPr>
  </w:style>
  <w:style w:type="paragraph" w:styleId="29">
    <w:name w:val="toc 2"/>
    <w:basedOn w:val="1f3"/>
    <w:autoRedefine/>
    <w:unhideWhenUsed/>
    <w:rsid w:val="003F18B7"/>
    <w:pPr>
      <w:tabs>
        <w:tab w:val="right" w:leader="dot" w:pos="9637"/>
      </w:tabs>
      <w:ind w:left="283"/>
    </w:pPr>
  </w:style>
  <w:style w:type="paragraph" w:customStyle="1" w:styleId="-11">
    <w:name w:val="Цветной список - Акцент 11"/>
    <w:basedOn w:val="a4"/>
    <w:uiPriority w:val="34"/>
    <w:qFormat/>
    <w:rsid w:val="003F18B7"/>
    <w:pPr>
      <w:widowControl w:val="0"/>
      <w:autoSpaceDE w:val="0"/>
      <w:autoSpaceDN w:val="0"/>
      <w:adjustRightInd w:val="0"/>
      <w:ind w:left="720"/>
      <w:contextualSpacing/>
    </w:pPr>
    <w:rPr>
      <w:rFonts w:ascii="Times New Roman CYR" w:hAnsi="Times New Roman CYR" w:cs="Times New Roman CYR"/>
      <w:lang w:val="ru-RU"/>
    </w:rPr>
  </w:style>
  <w:style w:type="paragraph" w:customStyle="1" w:styleId="214">
    <w:name w:val="Средняя сетка 21"/>
    <w:qFormat/>
    <w:rsid w:val="003F18B7"/>
    <w:pPr>
      <w:suppressAutoHyphens/>
    </w:pPr>
    <w:rPr>
      <w:rFonts w:cs="Times New Roman"/>
      <w:sz w:val="22"/>
      <w:szCs w:val="22"/>
      <w:lang w:val="ru-RU" w:eastAsia="ar-SA"/>
    </w:rPr>
  </w:style>
  <w:style w:type="character" w:customStyle="1" w:styleId="WW8Num5z0">
    <w:name w:val="WW8Num5z0"/>
    <w:rsid w:val="003F18B7"/>
    <w:rPr>
      <w:rFonts w:ascii="Times New Roman" w:hAnsi="Times New Roman" w:cs="Times New Roman"/>
    </w:rPr>
  </w:style>
  <w:style w:type="character" w:customStyle="1" w:styleId="rvts37">
    <w:name w:val="rvts37"/>
    <w:rsid w:val="003F18B7"/>
  </w:style>
  <w:style w:type="paragraph" w:customStyle="1" w:styleId="rvps2">
    <w:name w:val="rvps2"/>
    <w:basedOn w:val="a4"/>
    <w:rsid w:val="003F18B7"/>
    <w:pPr>
      <w:suppressAutoHyphens/>
      <w:spacing w:before="280" w:after="280"/>
    </w:pPr>
    <w:rPr>
      <w:lang w:val="ru-RU" w:eastAsia="zh-CN"/>
    </w:rPr>
  </w:style>
  <w:style w:type="paragraph" w:customStyle="1" w:styleId="afffff0">
    <w:name w:val="текст листа"/>
    <w:basedOn w:val="a4"/>
    <w:rsid w:val="003F18B7"/>
    <w:pPr>
      <w:widowControl w:val="0"/>
      <w:suppressAutoHyphens/>
      <w:ind w:firstLine="709"/>
      <w:jc w:val="both"/>
    </w:pPr>
    <w:rPr>
      <w:rFonts w:eastAsia="Andale Sans UI"/>
      <w:kern w:val="2"/>
      <w:sz w:val="28"/>
      <w:szCs w:val="28"/>
    </w:rPr>
  </w:style>
  <w:style w:type="character" w:customStyle="1" w:styleId="2a">
    <w:name w:val="Заголовок №2_"/>
    <w:link w:val="215"/>
    <w:locked/>
    <w:rsid w:val="003F18B7"/>
    <w:rPr>
      <w:rFonts w:ascii="Batang" w:eastAsia="Batang"/>
      <w:b/>
      <w:sz w:val="23"/>
      <w:shd w:val="clear" w:color="auto" w:fill="FFFFFF"/>
    </w:rPr>
  </w:style>
  <w:style w:type="paragraph" w:customStyle="1" w:styleId="215">
    <w:name w:val="Заголовок №21"/>
    <w:basedOn w:val="a4"/>
    <w:link w:val="2a"/>
    <w:rsid w:val="003F18B7"/>
    <w:pPr>
      <w:shd w:val="clear" w:color="auto" w:fill="FFFFFF"/>
      <w:spacing w:after="480" w:line="240" w:lineRule="atLeast"/>
      <w:ind w:hanging="760"/>
      <w:outlineLvl w:val="1"/>
    </w:pPr>
    <w:rPr>
      <w:rFonts w:ascii="Batang" w:eastAsia="Batang" w:hAnsi="Calibri" w:cs="Calibri"/>
      <w:b/>
      <w:sz w:val="23"/>
      <w:szCs w:val="20"/>
      <w:shd w:val="clear" w:color="auto" w:fill="FFFFFF"/>
      <w:lang w:eastAsia="uk-UA"/>
    </w:rPr>
  </w:style>
  <w:style w:type="paragraph" w:styleId="afffff1">
    <w:name w:val="Document Map"/>
    <w:basedOn w:val="a4"/>
    <w:link w:val="afffff2"/>
    <w:uiPriority w:val="99"/>
    <w:semiHidden/>
    <w:unhideWhenUsed/>
    <w:rsid w:val="00316554"/>
  </w:style>
  <w:style w:type="character" w:customStyle="1" w:styleId="afffff2">
    <w:name w:val="Схема документа Знак"/>
    <w:basedOn w:val="a5"/>
    <w:link w:val="afffff1"/>
    <w:uiPriority w:val="99"/>
    <w:semiHidden/>
    <w:rsid w:val="00316554"/>
    <w:rPr>
      <w:rFonts w:ascii="Times New Roman" w:eastAsia="Times New Roman" w:hAnsi="Times New Roman" w:cs="Times New Roman"/>
      <w:sz w:val="24"/>
      <w:szCs w:val="24"/>
      <w:lang w:eastAsia="ru-RU"/>
    </w:rPr>
  </w:style>
  <w:style w:type="character" w:customStyle="1" w:styleId="BodyTextChar1">
    <w:name w:val="Body Text Char1"/>
    <w:locked/>
    <w:rsid w:val="00462C46"/>
    <w:rPr>
      <w:lang w:val="uk-UA" w:eastAsia="uk-UA"/>
    </w:rPr>
  </w:style>
  <w:style w:type="numbering" w:customStyle="1" w:styleId="1f7">
    <w:name w:val="Немає списку1"/>
    <w:next w:val="a7"/>
    <w:uiPriority w:val="99"/>
    <w:semiHidden/>
    <w:unhideWhenUsed/>
    <w:rsid w:val="0014760D"/>
  </w:style>
  <w:style w:type="paragraph" w:customStyle="1" w:styleId="afffff3">
    <w:name w:val="Название таблицы"/>
    <w:basedOn w:val="a4"/>
    <w:rsid w:val="004F388B"/>
    <w:pPr>
      <w:jc w:val="center"/>
    </w:pPr>
    <w:rPr>
      <w:rFonts w:ascii="Arial" w:hAnsi="Arial" w:cs="Arial"/>
      <w:b/>
      <w:bCs/>
      <w:sz w:val="20"/>
      <w:szCs w:val="20"/>
      <w:lang w:val="ru-RU"/>
    </w:rPr>
  </w:style>
  <w:style w:type="character" w:customStyle="1" w:styleId="afffff4">
    <w:name w:val="Основной текст_"/>
    <w:link w:val="3a"/>
    <w:rsid w:val="004F388B"/>
    <w:rPr>
      <w:sz w:val="27"/>
      <w:szCs w:val="27"/>
      <w:shd w:val="clear" w:color="auto" w:fill="FFFFFF"/>
    </w:rPr>
  </w:style>
  <w:style w:type="paragraph" w:customStyle="1" w:styleId="3a">
    <w:name w:val="Основной текст3"/>
    <w:basedOn w:val="a4"/>
    <w:link w:val="afffff4"/>
    <w:rsid w:val="004F388B"/>
    <w:pPr>
      <w:widowControl w:val="0"/>
      <w:shd w:val="clear" w:color="auto" w:fill="FFFFFF"/>
      <w:spacing w:before="480" w:after="660" w:line="0" w:lineRule="atLeast"/>
      <w:jc w:val="both"/>
    </w:pPr>
    <w:rPr>
      <w:rFonts w:ascii="Calibri" w:eastAsia="Calibri" w:hAnsi="Calibri" w:cs="Calibri"/>
      <w:sz w:val="27"/>
      <w:szCs w:val="27"/>
      <w:lang w:eastAsia="uk-UA"/>
    </w:rPr>
  </w:style>
  <w:style w:type="paragraph" w:customStyle="1" w:styleId="1f8">
    <w:name w:val="Загол1"/>
    <w:basedOn w:val="a4"/>
    <w:rsid w:val="004F388B"/>
    <w:pPr>
      <w:jc w:val="both"/>
    </w:pPr>
    <w:rPr>
      <w:rFonts w:ascii="Arial" w:hAnsi="Arial"/>
      <w:szCs w:val="20"/>
      <w:lang w:val="ru-RU"/>
    </w:rPr>
  </w:style>
  <w:style w:type="table" w:customStyle="1" w:styleId="1f9">
    <w:name w:val="Сітка таблиці1"/>
    <w:basedOn w:val="a6"/>
    <w:next w:val="af1"/>
    <w:uiPriority w:val="59"/>
    <w:rsid w:val="004F3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у Знак"/>
    <w:link w:val="af2"/>
    <w:uiPriority w:val="34"/>
    <w:rsid w:val="00F97956"/>
    <w:rPr>
      <w:rFonts w:ascii="Times New Roman" w:eastAsia="Times New Roman" w:hAnsi="Times New Roman" w:cs="Times New Roman"/>
      <w:sz w:val="24"/>
      <w:szCs w:val="24"/>
      <w:lang w:eastAsia="ru-RU"/>
    </w:rPr>
  </w:style>
  <w:style w:type="character" w:customStyle="1" w:styleId="xfm15380752">
    <w:name w:val="xfm_15380752"/>
    <w:basedOn w:val="a5"/>
    <w:rsid w:val="00D37279"/>
  </w:style>
  <w:style w:type="table" w:customStyle="1" w:styleId="1fa">
    <w:name w:val="Сетка таблицы1"/>
    <w:basedOn w:val="a6"/>
    <w:next w:val="af1"/>
    <w:uiPriority w:val="59"/>
    <w:rsid w:val="00A44639"/>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6"/>
    <w:next w:val="af1"/>
    <w:uiPriority w:val="59"/>
    <w:rsid w:val="00CC3EFE"/>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6"/>
    <w:next w:val="af1"/>
    <w:uiPriority w:val="59"/>
    <w:rsid w:val="00CC3EFE"/>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1"/>
    <w:uiPriority w:val="59"/>
    <w:rsid w:val="00DF2A61"/>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6"/>
    <w:next w:val="af1"/>
    <w:uiPriority w:val="59"/>
    <w:rsid w:val="0019789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6"/>
    <w:next w:val="af1"/>
    <w:uiPriority w:val="59"/>
    <w:rsid w:val="00EC0C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1"/>
    <w:uiPriority w:val="59"/>
    <w:rsid w:val="00EC0C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f1"/>
    <w:uiPriority w:val="59"/>
    <w:rsid w:val="0064077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6"/>
    <w:next w:val="af1"/>
    <w:uiPriority w:val="59"/>
    <w:rsid w:val="004B1F7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1"/>
    <w:rsid w:val="0069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a5"/>
    <w:link w:val="Bodytext40"/>
    <w:locked/>
    <w:rsid w:val="00BF6AE3"/>
    <w:rPr>
      <w:rFonts w:ascii="Times New Roman" w:eastAsia="Times New Roman" w:hAnsi="Times New Roman" w:cs="Times New Roman"/>
      <w:b/>
      <w:bCs/>
      <w:shd w:val="clear" w:color="auto" w:fill="FFFFFF"/>
    </w:rPr>
  </w:style>
  <w:style w:type="paragraph" w:customStyle="1" w:styleId="Bodytext40">
    <w:name w:val="Body text (4)"/>
    <w:basedOn w:val="a4"/>
    <w:link w:val="Bodytext4"/>
    <w:rsid w:val="00BF6AE3"/>
    <w:pPr>
      <w:widowControl w:val="0"/>
      <w:shd w:val="clear" w:color="auto" w:fill="FFFFFF"/>
      <w:spacing w:line="246" w:lineRule="exact"/>
      <w:ind w:hanging="380"/>
      <w:jc w:val="center"/>
    </w:pPr>
    <w:rPr>
      <w:b/>
      <w:bCs/>
      <w:sz w:val="20"/>
      <w:szCs w:val="20"/>
      <w:lang w:eastAsia="uk-UA"/>
    </w:rPr>
  </w:style>
  <w:style w:type="character" w:customStyle="1" w:styleId="Bodytext4NotBold">
    <w:name w:val="Body text (4) + Not Bold"/>
    <w:basedOn w:val="Bodytext4"/>
    <w:rsid w:val="00BF6AE3"/>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ffffb">
    <w:name w:val="Нормальний текст Знак"/>
    <w:link w:val="affffa"/>
    <w:rsid w:val="00CA5DC6"/>
    <w:rPr>
      <w:rFonts w:ascii="Arial" w:eastAsia="Times New Roman" w:hAnsi="Arial" w:cs="Arial"/>
      <w:lang w:eastAsia="ar-SA"/>
    </w:rPr>
  </w:style>
  <w:style w:type="paragraph" w:customStyle="1" w:styleId="Char">
    <w:name w:val="Char Знак Знак Знак Знак Знак Знак Знак Знак Знак"/>
    <w:basedOn w:val="a4"/>
    <w:rsid w:val="00CA5DC6"/>
    <w:rPr>
      <w:rFonts w:ascii="Verdana" w:hAnsi="Verdana"/>
      <w:sz w:val="20"/>
      <w:szCs w:val="20"/>
      <w:lang w:val="en-US" w:eastAsia="en-US"/>
    </w:rPr>
  </w:style>
  <w:style w:type="character" w:customStyle="1" w:styleId="xfm84434936">
    <w:name w:val="xfm_84434936"/>
    <w:basedOn w:val="a5"/>
    <w:rsid w:val="00FF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40">
      <w:bodyDiv w:val="1"/>
      <w:marLeft w:val="0"/>
      <w:marRight w:val="0"/>
      <w:marTop w:val="0"/>
      <w:marBottom w:val="0"/>
      <w:divBdr>
        <w:top w:val="none" w:sz="0" w:space="0" w:color="auto"/>
        <w:left w:val="none" w:sz="0" w:space="0" w:color="auto"/>
        <w:bottom w:val="none" w:sz="0" w:space="0" w:color="auto"/>
        <w:right w:val="none" w:sz="0" w:space="0" w:color="auto"/>
      </w:divBdr>
      <w:divsChild>
        <w:div w:id="233711759">
          <w:marLeft w:val="-108"/>
          <w:marRight w:val="0"/>
          <w:marTop w:val="0"/>
          <w:marBottom w:val="0"/>
          <w:divBdr>
            <w:top w:val="none" w:sz="0" w:space="0" w:color="auto"/>
            <w:left w:val="none" w:sz="0" w:space="0" w:color="auto"/>
            <w:bottom w:val="none" w:sz="0" w:space="0" w:color="auto"/>
            <w:right w:val="none" w:sz="0" w:space="0" w:color="auto"/>
          </w:divBdr>
        </w:div>
      </w:divsChild>
    </w:div>
    <w:div w:id="31615758">
      <w:bodyDiv w:val="1"/>
      <w:marLeft w:val="0"/>
      <w:marRight w:val="0"/>
      <w:marTop w:val="0"/>
      <w:marBottom w:val="0"/>
      <w:divBdr>
        <w:top w:val="none" w:sz="0" w:space="0" w:color="auto"/>
        <w:left w:val="none" w:sz="0" w:space="0" w:color="auto"/>
        <w:bottom w:val="none" w:sz="0" w:space="0" w:color="auto"/>
        <w:right w:val="none" w:sz="0" w:space="0" w:color="auto"/>
      </w:divBdr>
    </w:div>
    <w:div w:id="70466496">
      <w:bodyDiv w:val="1"/>
      <w:marLeft w:val="0"/>
      <w:marRight w:val="0"/>
      <w:marTop w:val="0"/>
      <w:marBottom w:val="0"/>
      <w:divBdr>
        <w:top w:val="none" w:sz="0" w:space="0" w:color="auto"/>
        <w:left w:val="none" w:sz="0" w:space="0" w:color="auto"/>
        <w:bottom w:val="none" w:sz="0" w:space="0" w:color="auto"/>
        <w:right w:val="none" w:sz="0" w:space="0" w:color="auto"/>
      </w:divBdr>
    </w:div>
    <w:div w:id="315306901">
      <w:bodyDiv w:val="1"/>
      <w:marLeft w:val="0"/>
      <w:marRight w:val="0"/>
      <w:marTop w:val="0"/>
      <w:marBottom w:val="0"/>
      <w:divBdr>
        <w:top w:val="none" w:sz="0" w:space="0" w:color="auto"/>
        <w:left w:val="none" w:sz="0" w:space="0" w:color="auto"/>
        <w:bottom w:val="none" w:sz="0" w:space="0" w:color="auto"/>
        <w:right w:val="none" w:sz="0" w:space="0" w:color="auto"/>
      </w:divBdr>
    </w:div>
    <w:div w:id="405492756">
      <w:bodyDiv w:val="1"/>
      <w:marLeft w:val="0"/>
      <w:marRight w:val="0"/>
      <w:marTop w:val="0"/>
      <w:marBottom w:val="0"/>
      <w:divBdr>
        <w:top w:val="none" w:sz="0" w:space="0" w:color="auto"/>
        <w:left w:val="none" w:sz="0" w:space="0" w:color="auto"/>
        <w:bottom w:val="none" w:sz="0" w:space="0" w:color="auto"/>
        <w:right w:val="none" w:sz="0" w:space="0" w:color="auto"/>
      </w:divBdr>
      <w:divsChild>
        <w:div w:id="1581791537">
          <w:marLeft w:val="-108"/>
          <w:marRight w:val="0"/>
          <w:marTop w:val="0"/>
          <w:marBottom w:val="0"/>
          <w:divBdr>
            <w:top w:val="none" w:sz="0" w:space="0" w:color="auto"/>
            <w:left w:val="none" w:sz="0" w:space="0" w:color="auto"/>
            <w:bottom w:val="none" w:sz="0" w:space="0" w:color="auto"/>
            <w:right w:val="none" w:sz="0" w:space="0" w:color="auto"/>
          </w:divBdr>
        </w:div>
      </w:divsChild>
    </w:div>
    <w:div w:id="565065801">
      <w:bodyDiv w:val="1"/>
      <w:marLeft w:val="0"/>
      <w:marRight w:val="0"/>
      <w:marTop w:val="0"/>
      <w:marBottom w:val="0"/>
      <w:divBdr>
        <w:top w:val="none" w:sz="0" w:space="0" w:color="auto"/>
        <w:left w:val="none" w:sz="0" w:space="0" w:color="auto"/>
        <w:bottom w:val="none" w:sz="0" w:space="0" w:color="auto"/>
        <w:right w:val="none" w:sz="0" w:space="0" w:color="auto"/>
      </w:divBdr>
    </w:div>
    <w:div w:id="592125464">
      <w:bodyDiv w:val="1"/>
      <w:marLeft w:val="0"/>
      <w:marRight w:val="0"/>
      <w:marTop w:val="0"/>
      <w:marBottom w:val="0"/>
      <w:divBdr>
        <w:top w:val="none" w:sz="0" w:space="0" w:color="auto"/>
        <w:left w:val="none" w:sz="0" w:space="0" w:color="auto"/>
        <w:bottom w:val="none" w:sz="0" w:space="0" w:color="auto"/>
        <w:right w:val="none" w:sz="0" w:space="0" w:color="auto"/>
      </w:divBdr>
      <w:divsChild>
        <w:div w:id="223109308">
          <w:marLeft w:val="-108"/>
          <w:marRight w:val="0"/>
          <w:marTop w:val="0"/>
          <w:marBottom w:val="0"/>
          <w:divBdr>
            <w:top w:val="none" w:sz="0" w:space="0" w:color="auto"/>
            <w:left w:val="none" w:sz="0" w:space="0" w:color="auto"/>
            <w:bottom w:val="none" w:sz="0" w:space="0" w:color="auto"/>
            <w:right w:val="none" w:sz="0" w:space="0" w:color="auto"/>
          </w:divBdr>
        </w:div>
      </w:divsChild>
    </w:div>
    <w:div w:id="729496089">
      <w:bodyDiv w:val="1"/>
      <w:marLeft w:val="0"/>
      <w:marRight w:val="0"/>
      <w:marTop w:val="0"/>
      <w:marBottom w:val="0"/>
      <w:divBdr>
        <w:top w:val="none" w:sz="0" w:space="0" w:color="auto"/>
        <w:left w:val="none" w:sz="0" w:space="0" w:color="auto"/>
        <w:bottom w:val="none" w:sz="0" w:space="0" w:color="auto"/>
        <w:right w:val="none" w:sz="0" w:space="0" w:color="auto"/>
      </w:divBdr>
    </w:div>
    <w:div w:id="765886308">
      <w:bodyDiv w:val="1"/>
      <w:marLeft w:val="0"/>
      <w:marRight w:val="0"/>
      <w:marTop w:val="0"/>
      <w:marBottom w:val="0"/>
      <w:divBdr>
        <w:top w:val="none" w:sz="0" w:space="0" w:color="auto"/>
        <w:left w:val="none" w:sz="0" w:space="0" w:color="auto"/>
        <w:bottom w:val="none" w:sz="0" w:space="0" w:color="auto"/>
        <w:right w:val="none" w:sz="0" w:space="0" w:color="auto"/>
      </w:divBdr>
    </w:div>
    <w:div w:id="822551100">
      <w:bodyDiv w:val="1"/>
      <w:marLeft w:val="0"/>
      <w:marRight w:val="0"/>
      <w:marTop w:val="0"/>
      <w:marBottom w:val="0"/>
      <w:divBdr>
        <w:top w:val="none" w:sz="0" w:space="0" w:color="auto"/>
        <w:left w:val="none" w:sz="0" w:space="0" w:color="auto"/>
        <w:bottom w:val="none" w:sz="0" w:space="0" w:color="auto"/>
        <w:right w:val="none" w:sz="0" w:space="0" w:color="auto"/>
      </w:divBdr>
    </w:div>
    <w:div w:id="846208809">
      <w:bodyDiv w:val="1"/>
      <w:marLeft w:val="0"/>
      <w:marRight w:val="0"/>
      <w:marTop w:val="0"/>
      <w:marBottom w:val="0"/>
      <w:divBdr>
        <w:top w:val="none" w:sz="0" w:space="0" w:color="auto"/>
        <w:left w:val="none" w:sz="0" w:space="0" w:color="auto"/>
        <w:bottom w:val="none" w:sz="0" w:space="0" w:color="auto"/>
        <w:right w:val="none" w:sz="0" w:space="0" w:color="auto"/>
      </w:divBdr>
    </w:div>
    <w:div w:id="902177543">
      <w:bodyDiv w:val="1"/>
      <w:marLeft w:val="0"/>
      <w:marRight w:val="0"/>
      <w:marTop w:val="0"/>
      <w:marBottom w:val="0"/>
      <w:divBdr>
        <w:top w:val="none" w:sz="0" w:space="0" w:color="auto"/>
        <w:left w:val="none" w:sz="0" w:space="0" w:color="auto"/>
        <w:bottom w:val="none" w:sz="0" w:space="0" w:color="auto"/>
        <w:right w:val="none" w:sz="0" w:space="0" w:color="auto"/>
      </w:divBdr>
    </w:div>
    <w:div w:id="903370983">
      <w:bodyDiv w:val="1"/>
      <w:marLeft w:val="0"/>
      <w:marRight w:val="0"/>
      <w:marTop w:val="0"/>
      <w:marBottom w:val="0"/>
      <w:divBdr>
        <w:top w:val="none" w:sz="0" w:space="0" w:color="auto"/>
        <w:left w:val="none" w:sz="0" w:space="0" w:color="auto"/>
        <w:bottom w:val="none" w:sz="0" w:space="0" w:color="auto"/>
        <w:right w:val="none" w:sz="0" w:space="0" w:color="auto"/>
      </w:divBdr>
    </w:div>
    <w:div w:id="957175848">
      <w:bodyDiv w:val="1"/>
      <w:marLeft w:val="0"/>
      <w:marRight w:val="0"/>
      <w:marTop w:val="0"/>
      <w:marBottom w:val="0"/>
      <w:divBdr>
        <w:top w:val="none" w:sz="0" w:space="0" w:color="auto"/>
        <w:left w:val="none" w:sz="0" w:space="0" w:color="auto"/>
        <w:bottom w:val="none" w:sz="0" w:space="0" w:color="auto"/>
        <w:right w:val="none" w:sz="0" w:space="0" w:color="auto"/>
      </w:divBdr>
    </w:div>
    <w:div w:id="1158692095">
      <w:bodyDiv w:val="1"/>
      <w:marLeft w:val="0"/>
      <w:marRight w:val="0"/>
      <w:marTop w:val="0"/>
      <w:marBottom w:val="0"/>
      <w:divBdr>
        <w:top w:val="none" w:sz="0" w:space="0" w:color="auto"/>
        <w:left w:val="none" w:sz="0" w:space="0" w:color="auto"/>
        <w:bottom w:val="none" w:sz="0" w:space="0" w:color="auto"/>
        <w:right w:val="none" w:sz="0" w:space="0" w:color="auto"/>
      </w:divBdr>
    </w:div>
    <w:div w:id="1205212306">
      <w:bodyDiv w:val="1"/>
      <w:marLeft w:val="0"/>
      <w:marRight w:val="0"/>
      <w:marTop w:val="0"/>
      <w:marBottom w:val="0"/>
      <w:divBdr>
        <w:top w:val="none" w:sz="0" w:space="0" w:color="auto"/>
        <w:left w:val="none" w:sz="0" w:space="0" w:color="auto"/>
        <w:bottom w:val="none" w:sz="0" w:space="0" w:color="auto"/>
        <w:right w:val="none" w:sz="0" w:space="0" w:color="auto"/>
      </w:divBdr>
    </w:div>
    <w:div w:id="1264462346">
      <w:bodyDiv w:val="1"/>
      <w:marLeft w:val="0"/>
      <w:marRight w:val="0"/>
      <w:marTop w:val="0"/>
      <w:marBottom w:val="0"/>
      <w:divBdr>
        <w:top w:val="none" w:sz="0" w:space="0" w:color="auto"/>
        <w:left w:val="none" w:sz="0" w:space="0" w:color="auto"/>
        <w:bottom w:val="none" w:sz="0" w:space="0" w:color="auto"/>
        <w:right w:val="none" w:sz="0" w:space="0" w:color="auto"/>
      </w:divBdr>
      <w:divsChild>
        <w:div w:id="2129931339">
          <w:marLeft w:val="-108"/>
          <w:marRight w:val="0"/>
          <w:marTop w:val="0"/>
          <w:marBottom w:val="0"/>
          <w:divBdr>
            <w:top w:val="none" w:sz="0" w:space="0" w:color="auto"/>
            <w:left w:val="none" w:sz="0" w:space="0" w:color="auto"/>
            <w:bottom w:val="none" w:sz="0" w:space="0" w:color="auto"/>
            <w:right w:val="none" w:sz="0" w:space="0" w:color="auto"/>
          </w:divBdr>
        </w:div>
      </w:divsChild>
    </w:div>
    <w:div w:id="1362901577">
      <w:bodyDiv w:val="1"/>
      <w:marLeft w:val="0"/>
      <w:marRight w:val="0"/>
      <w:marTop w:val="0"/>
      <w:marBottom w:val="0"/>
      <w:divBdr>
        <w:top w:val="none" w:sz="0" w:space="0" w:color="auto"/>
        <w:left w:val="none" w:sz="0" w:space="0" w:color="auto"/>
        <w:bottom w:val="none" w:sz="0" w:space="0" w:color="auto"/>
        <w:right w:val="none" w:sz="0" w:space="0" w:color="auto"/>
      </w:divBdr>
    </w:div>
    <w:div w:id="1389261429">
      <w:bodyDiv w:val="1"/>
      <w:marLeft w:val="0"/>
      <w:marRight w:val="0"/>
      <w:marTop w:val="0"/>
      <w:marBottom w:val="0"/>
      <w:divBdr>
        <w:top w:val="none" w:sz="0" w:space="0" w:color="auto"/>
        <w:left w:val="none" w:sz="0" w:space="0" w:color="auto"/>
        <w:bottom w:val="none" w:sz="0" w:space="0" w:color="auto"/>
        <w:right w:val="none" w:sz="0" w:space="0" w:color="auto"/>
      </w:divBdr>
    </w:div>
    <w:div w:id="1408963109">
      <w:bodyDiv w:val="1"/>
      <w:marLeft w:val="0"/>
      <w:marRight w:val="0"/>
      <w:marTop w:val="0"/>
      <w:marBottom w:val="0"/>
      <w:divBdr>
        <w:top w:val="none" w:sz="0" w:space="0" w:color="auto"/>
        <w:left w:val="none" w:sz="0" w:space="0" w:color="auto"/>
        <w:bottom w:val="none" w:sz="0" w:space="0" w:color="auto"/>
        <w:right w:val="none" w:sz="0" w:space="0" w:color="auto"/>
      </w:divBdr>
    </w:div>
    <w:div w:id="1421876751">
      <w:bodyDiv w:val="1"/>
      <w:marLeft w:val="0"/>
      <w:marRight w:val="0"/>
      <w:marTop w:val="0"/>
      <w:marBottom w:val="0"/>
      <w:divBdr>
        <w:top w:val="none" w:sz="0" w:space="0" w:color="auto"/>
        <w:left w:val="none" w:sz="0" w:space="0" w:color="auto"/>
        <w:bottom w:val="none" w:sz="0" w:space="0" w:color="auto"/>
        <w:right w:val="none" w:sz="0" w:space="0" w:color="auto"/>
      </w:divBdr>
    </w:div>
    <w:div w:id="1437867533">
      <w:bodyDiv w:val="1"/>
      <w:marLeft w:val="0"/>
      <w:marRight w:val="0"/>
      <w:marTop w:val="0"/>
      <w:marBottom w:val="0"/>
      <w:divBdr>
        <w:top w:val="none" w:sz="0" w:space="0" w:color="auto"/>
        <w:left w:val="none" w:sz="0" w:space="0" w:color="auto"/>
        <w:bottom w:val="none" w:sz="0" w:space="0" w:color="auto"/>
        <w:right w:val="none" w:sz="0" w:space="0" w:color="auto"/>
      </w:divBdr>
    </w:div>
    <w:div w:id="1573613717">
      <w:bodyDiv w:val="1"/>
      <w:marLeft w:val="0"/>
      <w:marRight w:val="0"/>
      <w:marTop w:val="0"/>
      <w:marBottom w:val="0"/>
      <w:divBdr>
        <w:top w:val="none" w:sz="0" w:space="0" w:color="auto"/>
        <w:left w:val="none" w:sz="0" w:space="0" w:color="auto"/>
        <w:bottom w:val="none" w:sz="0" w:space="0" w:color="auto"/>
        <w:right w:val="none" w:sz="0" w:space="0" w:color="auto"/>
      </w:divBdr>
    </w:div>
    <w:div w:id="1671984442">
      <w:bodyDiv w:val="1"/>
      <w:marLeft w:val="0"/>
      <w:marRight w:val="0"/>
      <w:marTop w:val="0"/>
      <w:marBottom w:val="0"/>
      <w:divBdr>
        <w:top w:val="none" w:sz="0" w:space="0" w:color="auto"/>
        <w:left w:val="none" w:sz="0" w:space="0" w:color="auto"/>
        <w:bottom w:val="none" w:sz="0" w:space="0" w:color="auto"/>
        <w:right w:val="none" w:sz="0" w:space="0" w:color="auto"/>
      </w:divBdr>
    </w:div>
    <w:div w:id="1771504767">
      <w:bodyDiv w:val="1"/>
      <w:marLeft w:val="0"/>
      <w:marRight w:val="0"/>
      <w:marTop w:val="0"/>
      <w:marBottom w:val="0"/>
      <w:divBdr>
        <w:top w:val="none" w:sz="0" w:space="0" w:color="auto"/>
        <w:left w:val="none" w:sz="0" w:space="0" w:color="auto"/>
        <w:bottom w:val="none" w:sz="0" w:space="0" w:color="auto"/>
        <w:right w:val="none" w:sz="0" w:space="0" w:color="auto"/>
      </w:divBdr>
    </w:div>
    <w:div w:id="1829049549">
      <w:bodyDiv w:val="1"/>
      <w:marLeft w:val="0"/>
      <w:marRight w:val="0"/>
      <w:marTop w:val="0"/>
      <w:marBottom w:val="0"/>
      <w:divBdr>
        <w:top w:val="none" w:sz="0" w:space="0" w:color="auto"/>
        <w:left w:val="none" w:sz="0" w:space="0" w:color="auto"/>
        <w:bottom w:val="none" w:sz="0" w:space="0" w:color="auto"/>
        <w:right w:val="none" w:sz="0" w:space="0" w:color="auto"/>
      </w:divBdr>
    </w:div>
    <w:div w:id="20146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21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29CD-673F-48D6-8D4E-E5C37805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31787</Words>
  <Characters>18120</Characters>
  <Application>Microsoft Office Word</Application>
  <DocSecurity>0</DocSecurity>
  <Lines>151</Lines>
  <Paragraphs>99</Paragraphs>
  <ScaleCrop>false</ScaleCrop>
  <HeadingPairs>
    <vt:vector size="6" baseType="variant">
      <vt:variant>
        <vt:lpstr>Назва</vt:lpstr>
      </vt:variant>
      <vt:variant>
        <vt:i4>1</vt:i4>
      </vt:variant>
      <vt:variant>
        <vt:lpstr>Название</vt:lpstr>
      </vt:variant>
      <vt:variant>
        <vt:i4>1</vt:i4>
      </vt:variant>
      <vt:variant>
        <vt:lpstr>Headings</vt:lpstr>
      </vt:variant>
      <vt:variant>
        <vt:i4>10</vt:i4>
      </vt:variant>
    </vt:vector>
  </HeadingPairs>
  <TitlesOfParts>
    <vt:vector size="12" baseType="lpstr">
      <vt:lpstr/>
      <vt:lpstr/>
      <vt:lpstr>Департамент освіти і науки, молоді та спорту</vt:lpstr>
      <vt:lpstr/>
      <vt:lpstr>Додаток 1  до тендерної документації</vt:lpstr>
      <vt:lpstr>Додаток 2 до тендерної документації</vt:lpstr>
      <vt:lpstr>Додаток 2.1  до тендерної документації</vt:lpstr>
      <vt:lpstr>Додаток 2.2  до тендерної документації</vt:lpstr>
      <vt:lpstr>Додаток 2.3  до тендерної документації</vt:lpstr>
      <vt:lpstr>Додаток 2.4  до тендерної документації</vt:lpstr>
      <vt:lpstr>Додаток 3  до тендерної документації</vt:lpstr>
      <vt:lpstr>Додаток 4  до тендерної документації</vt:lpstr>
    </vt:vector>
  </TitlesOfParts>
  <LinksUpToDate>false</LinksUpToDate>
  <CharactersWithSpaces>49808</CharactersWithSpaces>
  <SharedDoc>false</SharedDoc>
  <HLinks>
    <vt:vector size="12" baseType="variant">
      <vt:variant>
        <vt:i4>2293806</vt:i4>
      </vt:variant>
      <vt:variant>
        <vt:i4>24</vt:i4>
      </vt:variant>
      <vt:variant>
        <vt:i4>0</vt:i4>
      </vt:variant>
      <vt:variant>
        <vt:i4>5</vt:i4>
      </vt:variant>
      <vt:variant>
        <vt:lpwstr>http://zakon4.rada.gov.ua/laws/show/2210-14</vt:lpwstr>
      </vt:variant>
      <vt:variant>
        <vt:lpwstr/>
      </vt:variant>
      <vt:variant>
        <vt:i4>1245285</vt:i4>
      </vt:variant>
      <vt:variant>
        <vt:i4>12</vt:i4>
      </vt:variant>
      <vt:variant>
        <vt:i4>0</vt:i4>
      </vt:variant>
      <vt:variant>
        <vt:i4>5</vt:i4>
      </vt:variant>
      <vt:variant>
        <vt:lpwstr>mailto:yurii.potapchuk@gmail.com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2019-10-31T16:36:00Z</dcterms:created>
  <dcterms:modified xsi:type="dcterms:W3CDTF">2019-10-31T16:36:00Z</dcterms:modified>
</cp:coreProperties>
</file>